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B139" w14:textId="77777777" w:rsidR="00DB099D" w:rsidRPr="00DB099D" w:rsidRDefault="00DB099D" w:rsidP="00187045">
      <w:pPr>
        <w:rPr>
          <w:rFonts w:ascii="Arial" w:hAnsi="Arial" w:cs="Arial"/>
          <w:b/>
          <w:color w:val="0000CC"/>
        </w:rPr>
      </w:pPr>
    </w:p>
    <w:p w14:paraId="67EDE9E1" w14:textId="4DE67691" w:rsidR="00DB099D" w:rsidRPr="00DB099D" w:rsidRDefault="00DB099D" w:rsidP="00DB099D">
      <w:pPr>
        <w:jc w:val="center"/>
        <w:rPr>
          <w:rFonts w:ascii="Arial" w:hAnsi="Arial" w:cs="Arial"/>
          <w:b/>
          <w:color w:val="0000CC"/>
          <w:sz w:val="28"/>
          <w:szCs w:val="28"/>
        </w:rPr>
      </w:pPr>
      <w:r>
        <w:rPr>
          <w:rFonts w:ascii="Arial" w:hAnsi="Arial" w:cs="Arial"/>
          <w:b/>
          <w:color w:val="0000CC"/>
          <w:sz w:val="28"/>
          <w:szCs w:val="28"/>
        </w:rPr>
        <w:t>KEY POINTS FOR PAPER 1</w:t>
      </w:r>
    </w:p>
    <w:p w14:paraId="70DC01DA" w14:textId="51F2BA9D" w:rsidR="006426C8" w:rsidRDefault="00187045" w:rsidP="00187045">
      <w:pPr>
        <w:rPr>
          <w:rFonts w:ascii="Arial" w:hAnsi="Arial" w:cs="Arial"/>
          <w:b/>
        </w:rPr>
      </w:pPr>
      <w:r w:rsidRPr="00AF5B11">
        <w:rPr>
          <w:rFonts w:ascii="Arial" w:hAnsi="Arial" w:cs="Arial"/>
          <w:b/>
        </w:rPr>
        <w:t>MASTER LIMITED</w:t>
      </w:r>
      <w:r>
        <w:rPr>
          <w:rFonts w:ascii="Arial" w:hAnsi="Arial" w:cs="Arial"/>
          <w:b/>
        </w:rPr>
        <w:t xml:space="preserve"> – STATEMENT OF FINANCIAL POSITION ON 30 JUNE 2026</w:t>
      </w:r>
    </w:p>
    <w:p w14:paraId="06141655" w14:textId="50537510" w:rsidR="006426C8" w:rsidRPr="006426C8" w:rsidRDefault="006426C8" w:rsidP="00187045">
      <w:pPr>
        <w:rPr>
          <w:rFonts w:ascii="Arial" w:hAnsi="Arial" w:cs="Arial"/>
          <w:b/>
          <w:color w:val="EE0000"/>
          <w:sz w:val="28"/>
          <w:szCs w:val="28"/>
        </w:rPr>
      </w:pPr>
      <w:r>
        <w:rPr>
          <w:rFonts w:ascii="Arial" w:hAnsi="Arial" w:cs="Arial"/>
          <w:b/>
        </w:rPr>
        <w:t xml:space="preserve">                            </w:t>
      </w:r>
      <w:r>
        <w:rPr>
          <w:rFonts w:ascii="Arial" w:hAnsi="Arial" w:cs="Arial"/>
          <w:b/>
          <w:color w:val="EE0000"/>
          <w:sz w:val="28"/>
          <w:szCs w:val="28"/>
        </w:rPr>
        <w:t>SHOW ALL WORKNGS</w:t>
      </w:r>
    </w:p>
    <w:p w14:paraId="3765D39D" w14:textId="77777777" w:rsidR="00187045" w:rsidRPr="00E15BEE" w:rsidRDefault="00187045" w:rsidP="00187045">
      <w:pPr>
        <w:jc w:val="center"/>
        <w:rPr>
          <w:rFonts w:ascii="Arial" w:hAnsi="Arial" w:cs="Arial"/>
          <w:sz w:val="16"/>
          <w:szCs w:val="16"/>
        </w:rPr>
      </w:pPr>
      <w:r w:rsidRPr="00E15BEE">
        <w:rPr>
          <w:rFonts w:ascii="Arial" w:hAnsi="Arial" w:cs="Arial"/>
          <w:b/>
          <w:sz w:val="16"/>
          <w:szCs w:val="16"/>
        </w:rPr>
        <w:t xml:space="preserve">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567"/>
        <w:gridCol w:w="1984"/>
      </w:tblGrid>
      <w:tr w:rsidR="00187045" w:rsidRPr="00AF5B11" w14:paraId="0F7BF194" w14:textId="77777777" w:rsidTr="003F1286">
        <w:tc>
          <w:tcPr>
            <w:tcW w:w="6204" w:type="dxa"/>
            <w:tcBorders>
              <w:top w:val="single" w:sz="18" w:space="0" w:color="auto"/>
              <w:left w:val="single" w:sz="18" w:space="0" w:color="auto"/>
            </w:tcBorders>
          </w:tcPr>
          <w:p w14:paraId="5873F597" w14:textId="77777777" w:rsidR="00187045" w:rsidRPr="00AF5B11" w:rsidRDefault="00187045" w:rsidP="003F1286">
            <w:pPr>
              <w:spacing w:before="20" w:after="20"/>
              <w:rPr>
                <w:rFonts w:ascii="Arial" w:hAnsi="Arial" w:cs="Arial"/>
                <w:b/>
              </w:rPr>
            </w:pPr>
            <w:r w:rsidRPr="00AF5B11">
              <w:rPr>
                <w:rFonts w:ascii="Arial" w:hAnsi="Arial" w:cs="Arial"/>
                <w:b/>
              </w:rPr>
              <w:t>ASSETS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14:paraId="73A18D99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7C22E6E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3592F8EA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20EF7669" w14:textId="58B22050" w:rsidR="00187045" w:rsidRPr="00AF5B11" w:rsidRDefault="00187045" w:rsidP="003F1286">
            <w:pPr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F5B11">
              <w:rPr>
                <w:rFonts w:ascii="Arial" w:hAnsi="Arial" w:cs="Arial"/>
                <w:b/>
              </w:rPr>
              <w:t>Non-current assets</w:t>
            </w:r>
            <w:r w:rsidRPr="00AF5B11">
              <w:rPr>
                <w:rFonts w:ascii="Arial" w:hAnsi="Arial" w:cs="Arial"/>
                <w:sz w:val="16"/>
                <w:szCs w:val="16"/>
              </w:rPr>
              <w:tab/>
            </w:r>
            <w:r w:rsidRPr="00AF5B11">
              <w:rPr>
                <w:rFonts w:ascii="Arial" w:hAnsi="Arial" w:cs="Arial"/>
                <w:sz w:val="16"/>
                <w:szCs w:val="16"/>
              </w:rPr>
              <w:tab/>
              <w:t xml:space="preserve">       </w:t>
            </w:r>
          </w:p>
        </w:tc>
        <w:tc>
          <w:tcPr>
            <w:tcW w:w="567" w:type="dxa"/>
          </w:tcPr>
          <w:p w14:paraId="1D9E641A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072F7A2" w14:textId="7436A5E4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7345FB1B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6263F489" w14:textId="7563F4EB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  <w:b/>
              </w:rPr>
              <w:t>Fixed/Tangible assets</w:t>
            </w:r>
            <w:r w:rsidRPr="00AF5B1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FA90935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D2FD24" w14:textId="6F870639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28AC238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5EBF4161" w14:textId="2833027D" w:rsidR="00187045" w:rsidRPr="006426C8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AF5B1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/>
                <w:bCs/>
              </w:rPr>
              <w:t xml:space="preserve">Investments: </w:t>
            </w:r>
            <w:r w:rsidRPr="00187045">
              <w:rPr>
                <w:rFonts w:ascii="Arial" w:hAnsi="Arial" w:cs="Arial"/>
              </w:rPr>
              <w:t>Fixed deposits</w:t>
            </w:r>
            <w:r w:rsidRPr="00AF5B11">
              <w:rPr>
                <w:rFonts w:ascii="Arial" w:hAnsi="Arial" w:cs="Arial"/>
              </w:rPr>
              <w:t xml:space="preserve">  </w:t>
            </w:r>
            <w:r w:rsidR="006426C8" w:rsidRP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+ outstanding interest –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                                                         </w:t>
            </w:r>
            <w:r w:rsidR="006426C8" w:rsidRPr="006426C8">
              <w:rPr>
                <w:rFonts w:ascii="Arial" w:hAnsi="Arial" w:cs="Arial"/>
                <w:color w:val="EE0000"/>
                <w:sz w:val="20"/>
                <w:szCs w:val="20"/>
              </w:rPr>
              <w:t>fixed deposits maturing</w:t>
            </w:r>
            <w:r w:rsidR="006426C8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A3C1FD8" w14:textId="6FF761F5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9E9A1B" w14:textId="2A06B63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0818BB1" w14:textId="77777777" w:rsidTr="00E716DD">
        <w:trPr>
          <w:trHeight w:hRule="exact" w:val="170"/>
        </w:trPr>
        <w:tc>
          <w:tcPr>
            <w:tcW w:w="6204" w:type="dxa"/>
            <w:tcBorders>
              <w:left w:val="single" w:sz="18" w:space="0" w:color="auto"/>
            </w:tcBorders>
          </w:tcPr>
          <w:p w14:paraId="4049B1F7" w14:textId="77777777" w:rsidR="00187045" w:rsidRPr="00AF5B11" w:rsidRDefault="00187045" w:rsidP="003F1286">
            <w:pPr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63D1F7A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1ED87DA" w14:textId="5E89190C" w:rsidR="00187045" w:rsidRPr="00E40316" w:rsidRDefault="00187045" w:rsidP="003F1286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045" w:rsidRPr="00AF5B11" w14:paraId="283DB9A5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24D8C272" w14:textId="41F26B21" w:rsidR="00187045" w:rsidRPr="00AF5B11" w:rsidRDefault="00187045" w:rsidP="003F1286">
            <w:pPr>
              <w:spacing w:before="20" w:after="20"/>
              <w:rPr>
                <w:rFonts w:ascii="Arial" w:hAnsi="Arial" w:cs="Arial"/>
              </w:rPr>
            </w:pPr>
            <w:r w:rsidRPr="00AF5B11">
              <w:rPr>
                <w:rFonts w:ascii="Arial" w:hAnsi="Arial" w:cs="Arial"/>
                <w:b/>
              </w:rPr>
              <w:t>Current Assets</w:t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</w:rPr>
              <w:tab/>
              <w:t xml:space="preserve">     </w:t>
            </w:r>
          </w:p>
        </w:tc>
        <w:tc>
          <w:tcPr>
            <w:tcW w:w="567" w:type="dxa"/>
          </w:tcPr>
          <w:p w14:paraId="2AA84B49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55CE805" w14:textId="4C92BC9F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5622E1CF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6307C0C3" w14:textId="3F346B41" w:rsidR="00187045" w:rsidRPr="00AF5B11" w:rsidRDefault="00187045" w:rsidP="00187045">
            <w:pPr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F5B11">
              <w:rPr>
                <w:rFonts w:ascii="Arial" w:hAnsi="Arial" w:cs="Arial"/>
              </w:rPr>
              <w:tab/>
            </w:r>
            <w:r w:rsidRPr="00187045">
              <w:rPr>
                <w:rFonts w:ascii="Arial" w:hAnsi="Arial" w:cs="Arial"/>
                <w:b/>
                <w:bCs/>
              </w:rPr>
              <w:t>In</w:t>
            </w:r>
            <w:r w:rsidRPr="00AF5B11">
              <w:rPr>
                <w:rFonts w:ascii="Arial" w:hAnsi="Arial" w:cs="Arial"/>
                <w:b/>
              </w:rPr>
              <w:t>ventories</w:t>
            </w:r>
            <w:r w:rsidR="006426C8">
              <w:rPr>
                <w:rFonts w:ascii="Arial" w:hAnsi="Arial" w:cs="Arial"/>
                <w:b/>
              </w:rPr>
              <w:br/>
              <w:t xml:space="preserve">                          </w:t>
            </w:r>
            <w:r w:rsidRPr="00AF5B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(Trading Stock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+ </w:t>
            </w:r>
            <w:r w:rsidRPr="006426C8">
              <w:rPr>
                <w:rFonts w:ascii="Arial" w:hAnsi="Arial" w:cs="Arial"/>
                <w:color w:val="EE0000"/>
                <w:sz w:val="20"/>
                <w:szCs w:val="20"/>
              </w:rPr>
              <w:t>Consumable stores on hand</w:t>
            </w:r>
            <w:r w:rsidR="00C779B9" w:rsidRPr="006426C8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3B7AE02B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F6979A" w14:textId="345B02BE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5CBE93D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7048673D" w14:textId="6B923BD4" w:rsidR="00187045" w:rsidRPr="00775E9F" w:rsidRDefault="00187045" w:rsidP="003F1286">
            <w:pPr>
              <w:spacing w:before="20" w:after="20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F5B11">
              <w:rPr>
                <w:rFonts w:ascii="Arial" w:hAnsi="Arial" w:cs="Arial"/>
              </w:rPr>
              <w:tab/>
            </w:r>
            <w:r w:rsidRPr="00C779B9">
              <w:rPr>
                <w:rFonts w:ascii="Arial" w:hAnsi="Arial" w:cs="Arial"/>
                <w:b/>
                <w:bCs/>
              </w:rPr>
              <w:t>Trade and other receivables</w:t>
            </w:r>
            <w:r w:rsidR="006426C8">
              <w:rPr>
                <w:rFonts w:ascii="Arial" w:hAnsi="Arial" w:cs="Arial"/>
                <w:b/>
                <w:bCs/>
              </w:rPr>
              <w:br/>
            </w:r>
            <w:r w:rsidR="006426C8">
              <w:rPr>
                <w:rFonts w:ascii="Arial" w:hAnsi="Arial" w:cs="Arial"/>
              </w:rPr>
              <w:t xml:space="preserve">        </w:t>
            </w:r>
            <w:r w:rsidRPr="00C779B9">
              <w:rPr>
                <w:rFonts w:ascii="Arial" w:hAnsi="Arial" w:cs="Arial"/>
              </w:rPr>
              <w:t xml:space="preserve"> </w:t>
            </w:r>
            <w:r w:rsidR="00C779B9">
              <w:rPr>
                <w:rFonts w:ascii="Arial" w:hAnsi="Arial" w:cs="Arial"/>
                <w:color w:val="EE0000"/>
              </w:rPr>
              <w:t>(</w:t>
            </w:r>
            <w:r w:rsidR="006C1594">
              <w:rPr>
                <w:rFonts w:ascii="Arial" w:hAnsi="Arial" w:cs="Arial"/>
              </w:rPr>
              <w:t>[</w:t>
            </w:r>
            <w:r w:rsidR="00C779B9">
              <w:rPr>
                <w:rFonts w:ascii="Arial" w:hAnsi="Arial" w:cs="Arial"/>
                <w:color w:val="EE0000"/>
                <w:sz w:val="20"/>
                <w:szCs w:val="20"/>
              </w:rPr>
              <w:t>Debtors control</w:t>
            </w:r>
            <w:r w:rsidR="006C1594">
              <w:rPr>
                <w:rFonts w:ascii="Arial" w:hAnsi="Arial" w:cs="Arial"/>
                <w:color w:val="EE0000"/>
                <w:sz w:val="20"/>
                <w:szCs w:val="20"/>
              </w:rPr>
              <w:t xml:space="preserve"> – Prov for Bad </w:t>
            </w:r>
            <w:r w:rsidR="006C1594" w:rsidRPr="006C1594">
              <w:rPr>
                <w:rFonts w:ascii="Arial" w:hAnsi="Arial" w:cs="Arial"/>
                <w:color w:val="EE0000"/>
                <w:sz w:val="20"/>
                <w:szCs w:val="20"/>
              </w:rPr>
              <w:t>debts</w:t>
            </w:r>
            <w:r w:rsidR="006C1594" w:rsidRPr="006C1594">
              <w:rPr>
                <w:rFonts w:ascii="Arial" w:hAnsi="Arial" w:cs="Arial"/>
                <w:sz w:val="20"/>
                <w:szCs w:val="20"/>
              </w:rPr>
              <w:t>]</w:t>
            </w:r>
            <w:r w:rsidR="006426C8" w:rsidRPr="006426C8">
              <w:rPr>
                <w:rFonts w:ascii="Arial" w:hAnsi="Arial" w:cs="Arial"/>
                <w:color w:val="EE0000"/>
                <w:sz w:val="20"/>
                <w:szCs w:val="20"/>
              </w:rPr>
              <w:t>+</w:t>
            </w:r>
            <w:r w:rsidR="006C1594" w:rsidRPr="006C159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C779B9" w:rsidRPr="006C1594">
              <w:rPr>
                <w:rFonts w:ascii="Arial" w:hAnsi="Arial" w:cs="Arial"/>
                <w:color w:val="EE0000"/>
                <w:sz w:val="20"/>
                <w:szCs w:val="20"/>
              </w:rPr>
              <w:t xml:space="preserve">Income </w:t>
            </w:r>
            <w:r w:rsidR="00C779B9">
              <w:rPr>
                <w:rFonts w:ascii="Arial" w:hAnsi="Arial" w:cs="Arial"/>
                <w:color w:val="EE0000"/>
                <w:sz w:val="20"/>
                <w:szCs w:val="20"/>
              </w:rPr>
              <w:t>Receivable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+ </w:t>
            </w:r>
            <w:r w:rsidR="00C779B9">
              <w:rPr>
                <w:rFonts w:ascii="Arial" w:hAnsi="Arial" w:cs="Arial"/>
                <w:color w:val="EE0000"/>
                <w:sz w:val="20"/>
                <w:szCs w:val="20"/>
              </w:rPr>
              <w:t>Prepaid Expenses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 + </w:t>
            </w:r>
            <w:r w:rsidR="00F46357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</w:t>
            </w:r>
            <w:r w:rsidR="00775E9F">
              <w:rPr>
                <w:rFonts w:ascii="Arial" w:hAnsi="Arial" w:cs="Arial"/>
                <w:color w:val="EE0000"/>
                <w:sz w:val="20"/>
                <w:szCs w:val="20"/>
              </w:rPr>
              <w:t xml:space="preserve">SARS (Income Tax) </w:t>
            </w:r>
            <w:r w:rsidR="00775E9F">
              <w:rPr>
                <w:rFonts w:ascii="Arial" w:hAnsi="Arial" w:cs="Arial"/>
                <w:color w:val="0000CC"/>
                <w:sz w:val="20"/>
                <w:szCs w:val="20"/>
              </w:rPr>
              <w:t>DR Balance</w:t>
            </w:r>
            <w:r w:rsidR="00F46357">
              <w:rPr>
                <w:rFonts w:ascii="Arial" w:hAnsi="Arial" w:cs="Arial"/>
                <w:color w:val="EE0000"/>
                <w:sz w:val="20"/>
                <w:szCs w:val="20"/>
              </w:rPr>
              <w:t xml:space="preserve"> amt owed by SARS</w:t>
            </w:r>
            <w:r w:rsidR="00775E9F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4AD9535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241EA72" w14:textId="22850AD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54B6749" w14:textId="77777777" w:rsidTr="00E716DD">
        <w:trPr>
          <w:trHeight w:hRule="exact" w:val="624"/>
        </w:trPr>
        <w:tc>
          <w:tcPr>
            <w:tcW w:w="6204" w:type="dxa"/>
            <w:tcBorders>
              <w:left w:val="single" w:sz="18" w:space="0" w:color="auto"/>
            </w:tcBorders>
          </w:tcPr>
          <w:p w14:paraId="1ABF8A20" w14:textId="606193D4" w:rsidR="00187045" w:rsidRPr="00AF5B11" w:rsidRDefault="00187045" w:rsidP="003F128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AF5B11">
              <w:rPr>
                <w:rFonts w:ascii="Arial" w:hAnsi="Arial" w:cs="Arial"/>
              </w:rPr>
              <w:tab/>
            </w:r>
            <w:r w:rsidRPr="006C1594">
              <w:rPr>
                <w:rFonts w:ascii="Arial" w:hAnsi="Arial" w:cs="Arial"/>
                <w:b/>
                <w:bCs/>
              </w:rPr>
              <w:t>Cash and cash equivalents</w:t>
            </w:r>
            <w:r w:rsidRPr="00AF5B11">
              <w:rPr>
                <w:rFonts w:ascii="Arial" w:hAnsi="Arial" w:cs="Arial"/>
              </w:rPr>
              <w:t xml:space="preserve">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(Bank </w:t>
            </w:r>
            <w:r w:rsidR="006426C8">
              <w:rPr>
                <w:rFonts w:ascii="Arial" w:hAnsi="Arial" w:cs="Arial"/>
                <w:color w:val="0000CC"/>
                <w:sz w:val="20"/>
                <w:szCs w:val="20"/>
              </w:rPr>
              <w:t xml:space="preserve">DR Balance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t xml:space="preserve">+ </w:t>
            </w:r>
            <w:r w:rsidR="006426C8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  Cash Float + Petty Cash + Fixed Deposit maturing</w:t>
            </w:r>
            <w:r w:rsidR="006426C8">
              <w:rPr>
                <w:rFonts w:ascii="Arial" w:hAnsi="Arial" w:cs="Arial"/>
                <w:color w:val="0000CC"/>
                <w:sz w:val="20"/>
                <w:szCs w:val="20"/>
              </w:rPr>
              <w:t xml:space="preserve"> </w:t>
            </w:r>
            <w:r w:rsidRPr="00AF5B11">
              <w:rPr>
                <w:rFonts w:ascii="Arial" w:hAnsi="Arial" w:cs="Arial"/>
              </w:rPr>
              <w:br/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122B39C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51342C" w14:textId="64FDAF72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8E7775" w14:paraId="56A149EF" w14:textId="77777777" w:rsidTr="00E716DD">
        <w:trPr>
          <w:trHeight w:hRule="exact" w:val="170"/>
        </w:trPr>
        <w:tc>
          <w:tcPr>
            <w:tcW w:w="6204" w:type="dxa"/>
            <w:tcBorders>
              <w:left w:val="single" w:sz="18" w:space="0" w:color="auto"/>
            </w:tcBorders>
          </w:tcPr>
          <w:p w14:paraId="58C61331" w14:textId="77777777" w:rsidR="00187045" w:rsidRPr="008E7775" w:rsidRDefault="00187045" w:rsidP="003F1286">
            <w:pPr>
              <w:spacing w:before="20" w:after="2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1DB1711" w14:textId="77777777" w:rsidR="00187045" w:rsidRPr="008E7775" w:rsidRDefault="00187045" w:rsidP="003F1286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10BFF8" w14:textId="77777777" w:rsidR="00187045" w:rsidRPr="008E7775" w:rsidRDefault="00187045" w:rsidP="003F1286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045" w:rsidRPr="00AF5B11" w14:paraId="02BDED06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049E428D" w14:textId="514E24DF" w:rsidR="00187045" w:rsidRPr="00AF5B11" w:rsidRDefault="00187045" w:rsidP="003F1286">
            <w:pPr>
              <w:spacing w:before="20" w:after="20"/>
              <w:rPr>
                <w:rFonts w:ascii="Arial" w:hAnsi="Arial" w:cs="Arial"/>
                <w:b/>
              </w:rPr>
            </w:pPr>
            <w:r w:rsidRPr="00AF5B11">
              <w:rPr>
                <w:rFonts w:ascii="Arial" w:hAnsi="Arial" w:cs="Arial"/>
                <w:b/>
              </w:rPr>
              <w:t xml:space="preserve">TOTAL ASSETS </w:t>
            </w:r>
            <w:r w:rsidRPr="00AF5B11">
              <w:rPr>
                <w:rFonts w:ascii="Arial" w:hAnsi="Arial" w:cs="Arial"/>
                <w:b/>
              </w:rPr>
              <w:tab/>
            </w:r>
            <w:r w:rsidRPr="00AF5B11"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 xml:space="preserve">      </w:t>
            </w:r>
            <w:r w:rsidRPr="00AF5B11">
              <w:rPr>
                <w:rFonts w:ascii="Arial" w:hAnsi="Arial" w:cs="Arial"/>
                <w:b/>
              </w:rPr>
              <w:tab/>
              <w:t xml:space="preserve">    </w:t>
            </w:r>
            <w:r>
              <w:rPr>
                <w:rFonts w:ascii="Arial" w:hAnsi="Arial" w:cs="Arial"/>
                <w:b/>
              </w:rPr>
              <w:t xml:space="preserve">                   </w:t>
            </w:r>
            <w:r w:rsidRPr="00AF5B11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67" w:type="dxa"/>
          </w:tcPr>
          <w:p w14:paraId="466BBDD7" w14:textId="0075E779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double" w:sz="18" w:space="0" w:color="auto"/>
              <w:right w:val="single" w:sz="18" w:space="0" w:color="auto"/>
            </w:tcBorders>
            <w:vAlign w:val="center"/>
          </w:tcPr>
          <w:p w14:paraId="2E5EB7CD" w14:textId="7340A458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01803D46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4B3A9F79" w14:textId="77777777" w:rsidR="00187045" w:rsidRPr="00AF5B11" w:rsidRDefault="00187045" w:rsidP="003F1286">
            <w:pPr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304C9D1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double" w:sz="18" w:space="0" w:color="auto"/>
              <w:right w:val="single" w:sz="18" w:space="0" w:color="auto"/>
            </w:tcBorders>
            <w:vAlign w:val="center"/>
          </w:tcPr>
          <w:p w14:paraId="09BF0DC7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3913943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2FBB5FD3" w14:textId="77777777" w:rsidR="00187045" w:rsidRPr="00AF5B11" w:rsidRDefault="00187045" w:rsidP="003F1286">
            <w:pPr>
              <w:spacing w:before="20" w:after="20"/>
              <w:rPr>
                <w:rFonts w:ascii="Arial" w:hAnsi="Arial" w:cs="Arial"/>
                <w:b/>
              </w:rPr>
            </w:pPr>
            <w:r w:rsidRPr="00AF5B11">
              <w:rPr>
                <w:rFonts w:ascii="Arial" w:hAnsi="Arial" w:cs="Arial"/>
                <w:b/>
              </w:rPr>
              <w:t>EQUITY AND LIABILITIES</w:t>
            </w:r>
          </w:p>
        </w:tc>
        <w:tc>
          <w:tcPr>
            <w:tcW w:w="567" w:type="dxa"/>
          </w:tcPr>
          <w:p w14:paraId="425800BD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right w:val="single" w:sz="18" w:space="0" w:color="auto"/>
            </w:tcBorders>
            <w:vAlign w:val="center"/>
          </w:tcPr>
          <w:p w14:paraId="452124E5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40E434D2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154E918A" w14:textId="3DE9599A" w:rsidR="00187045" w:rsidRPr="00AF5B11" w:rsidRDefault="00187045" w:rsidP="003F1286">
            <w:pPr>
              <w:spacing w:before="20" w:after="20"/>
              <w:rPr>
                <w:rFonts w:ascii="Arial" w:hAnsi="Arial" w:cs="Arial"/>
              </w:rPr>
            </w:pPr>
            <w:r w:rsidRPr="00AF5B11">
              <w:rPr>
                <w:rFonts w:ascii="Arial" w:hAnsi="Arial" w:cs="Arial"/>
                <w:b/>
              </w:rPr>
              <w:t xml:space="preserve">Ordinary shareholders' equity       </w:t>
            </w:r>
          </w:p>
        </w:tc>
        <w:tc>
          <w:tcPr>
            <w:tcW w:w="567" w:type="dxa"/>
          </w:tcPr>
          <w:p w14:paraId="02321894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6E59724" w14:textId="11EDAE72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5BED3845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0DCB269F" w14:textId="5A813999" w:rsidR="00187045" w:rsidRPr="006426C8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  <w:b/>
              </w:rPr>
              <w:t>Ordinary share capital</w:t>
            </w:r>
            <w:r w:rsidR="006426C8">
              <w:rPr>
                <w:rFonts w:ascii="Arial" w:hAnsi="Arial" w:cs="Arial"/>
                <w:b/>
              </w:rPr>
              <w:t xml:space="preserve"> </w:t>
            </w:r>
            <w:r w:rsidR="006426C8">
              <w:rPr>
                <w:rFonts w:ascii="Arial" w:hAnsi="Arial" w:cs="Arial"/>
                <w:bCs/>
                <w:color w:val="EE0000"/>
                <w:sz w:val="20"/>
                <w:szCs w:val="20"/>
              </w:rPr>
              <w:t>(Balance + issue of new shares</w:t>
            </w:r>
            <w:r w:rsidR="006426C8">
              <w:rPr>
                <w:rFonts w:ascii="Arial" w:hAnsi="Arial" w:cs="Arial"/>
                <w:bCs/>
                <w:color w:val="EE0000"/>
                <w:sz w:val="20"/>
                <w:szCs w:val="20"/>
              </w:rPr>
              <w:br/>
              <w:t xml:space="preserve">                                                          – buy back of shares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5955C6E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07CA6C" w14:textId="664A033C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DE496C5" w14:textId="77777777" w:rsidTr="00E716DD">
        <w:trPr>
          <w:trHeight w:hRule="exact" w:val="397"/>
        </w:trPr>
        <w:tc>
          <w:tcPr>
            <w:tcW w:w="6204" w:type="dxa"/>
            <w:tcBorders>
              <w:left w:val="single" w:sz="18" w:space="0" w:color="auto"/>
            </w:tcBorders>
          </w:tcPr>
          <w:p w14:paraId="3694A142" w14:textId="104A938C" w:rsidR="00187045" w:rsidRPr="00AF5B11" w:rsidRDefault="00187045" w:rsidP="003F1286">
            <w:pPr>
              <w:tabs>
                <w:tab w:val="left" w:pos="555"/>
              </w:tabs>
              <w:rPr>
                <w:rFonts w:ascii="Arial" w:hAnsi="Arial" w:cs="Arial"/>
                <w:sz w:val="16"/>
                <w:szCs w:val="16"/>
              </w:rPr>
            </w:pP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  <w:b/>
              </w:rPr>
              <w:t>Retained income</w:t>
            </w:r>
            <w:r w:rsidRPr="00AF5B11">
              <w:rPr>
                <w:rFonts w:ascii="Arial" w:hAnsi="Arial" w:cs="Arial"/>
              </w:rPr>
              <w:t xml:space="preserve"> </w:t>
            </w:r>
            <w:r w:rsidR="00B94B16">
              <w:rPr>
                <w:rFonts w:ascii="Arial" w:hAnsi="Arial" w:cs="Arial"/>
              </w:rPr>
              <w:t xml:space="preserve">  </w:t>
            </w:r>
            <w:r w:rsidR="00B94B16">
              <w:rPr>
                <w:rFonts w:ascii="Arial" w:hAnsi="Arial" w:cs="Arial"/>
                <w:color w:val="EE0000"/>
                <w:sz w:val="20"/>
                <w:szCs w:val="20"/>
              </w:rPr>
              <w:t>(See Note)</w:t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  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EFB33EB" w14:textId="463DBCFC" w:rsidR="00187045" w:rsidRPr="00AF5B11" w:rsidRDefault="00187045" w:rsidP="003F128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22FA2E" w14:textId="406AFB00" w:rsidR="00187045" w:rsidRPr="00AF5B11" w:rsidRDefault="00187045" w:rsidP="003F1286">
            <w:pPr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445CE083" w14:textId="77777777" w:rsidTr="00E716DD">
        <w:trPr>
          <w:trHeight w:hRule="exact" w:val="170"/>
        </w:trPr>
        <w:tc>
          <w:tcPr>
            <w:tcW w:w="6204" w:type="dxa"/>
            <w:tcBorders>
              <w:left w:val="single" w:sz="18" w:space="0" w:color="auto"/>
            </w:tcBorders>
          </w:tcPr>
          <w:p w14:paraId="3578D829" w14:textId="77777777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8097981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E873730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6584FDB0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3A1DE4A5" w14:textId="77777777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b/>
              </w:rPr>
            </w:pPr>
            <w:r w:rsidRPr="00AF5B11">
              <w:rPr>
                <w:rFonts w:ascii="Arial" w:hAnsi="Arial" w:cs="Arial"/>
                <w:b/>
              </w:rPr>
              <w:t>Non-current liabilities</w:t>
            </w:r>
          </w:p>
        </w:tc>
        <w:tc>
          <w:tcPr>
            <w:tcW w:w="567" w:type="dxa"/>
          </w:tcPr>
          <w:p w14:paraId="27D96CBA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B2CECCB" w14:textId="632BFF8C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3AA234F9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3A052FE4" w14:textId="13E11B81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  <w:r w:rsidRPr="00AF5B11">
              <w:rPr>
                <w:rFonts w:ascii="Arial" w:hAnsi="Arial" w:cs="Arial"/>
              </w:rPr>
              <w:tab/>
            </w:r>
            <w:r w:rsidRPr="00B94B16">
              <w:rPr>
                <w:rFonts w:ascii="Arial" w:hAnsi="Arial" w:cs="Arial"/>
                <w:b/>
                <w:bCs/>
              </w:rPr>
              <w:t>Mortgage loan</w:t>
            </w:r>
            <w:r w:rsidR="00B94B16">
              <w:rPr>
                <w:rFonts w:ascii="Arial" w:hAnsi="Arial" w:cs="Arial"/>
              </w:rPr>
              <w:t xml:space="preserve"> </w:t>
            </w:r>
            <w:r w:rsidR="00B94B16">
              <w:rPr>
                <w:rFonts w:ascii="Arial" w:hAnsi="Arial" w:cs="Arial"/>
                <w:color w:val="EE0000"/>
                <w:sz w:val="20"/>
                <w:szCs w:val="20"/>
              </w:rPr>
              <w:t xml:space="preserve">(Balance + outstanding interest – current </w:t>
            </w:r>
            <w:r w:rsidR="00B94B16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                             portion of loan</w:t>
            </w:r>
            <w:r w:rsidRPr="00AF5B11">
              <w:rPr>
                <w:rFonts w:ascii="Arial" w:hAnsi="Arial" w:cs="Arial"/>
              </w:rPr>
              <w:t xml:space="preserve"> </w:t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40B0754" w14:textId="4987F9F2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2528FC" w14:textId="29F781D1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44518625" w14:textId="77777777" w:rsidTr="00E716DD">
        <w:trPr>
          <w:trHeight w:hRule="exact" w:val="170"/>
        </w:trPr>
        <w:tc>
          <w:tcPr>
            <w:tcW w:w="6204" w:type="dxa"/>
            <w:tcBorders>
              <w:left w:val="single" w:sz="18" w:space="0" w:color="auto"/>
            </w:tcBorders>
          </w:tcPr>
          <w:p w14:paraId="7BD6FDBC" w14:textId="77777777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1D107DE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2778C9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225FF6CB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06942318" w14:textId="345974E9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  <w:r w:rsidRPr="00AF5B11">
              <w:rPr>
                <w:rFonts w:ascii="Arial" w:hAnsi="Arial" w:cs="Arial"/>
                <w:b/>
              </w:rPr>
              <w:t>Current liabilities</w:t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</w:rPr>
              <w:tab/>
            </w:r>
            <w:r w:rsidRPr="00AF5B11">
              <w:rPr>
                <w:rFonts w:ascii="Arial" w:hAnsi="Arial" w:cs="Arial"/>
              </w:rPr>
              <w:tab/>
              <w:t xml:space="preserve">     </w:t>
            </w:r>
          </w:p>
        </w:tc>
        <w:tc>
          <w:tcPr>
            <w:tcW w:w="567" w:type="dxa"/>
          </w:tcPr>
          <w:p w14:paraId="7C130789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1151F57" w14:textId="173BEE3E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3F2E6F3D" w14:textId="77777777" w:rsidTr="00E716DD">
        <w:trPr>
          <w:trHeight w:hRule="exact" w:val="624"/>
        </w:trPr>
        <w:tc>
          <w:tcPr>
            <w:tcW w:w="6204" w:type="dxa"/>
            <w:tcBorders>
              <w:left w:val="single" w:sz="18" w:space="0" w:color="auto"/>
            </w:tcBorders>
          </w:tcPr>
          <w:p w14:paraId="568B8756" w14:textId="1E131856" w:rsidR="00187045" w:rsidRPr="00565740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F5B11">
              <w:rPr>
                <w:rFonts w:ascii="Arial" w:hAnsi="Arial" w:cs="Arial"/>
              </w:rPr>
              <w:tab/>
              <w:t xml:space="preserve"> </w:t>
            </w:r>
            <w:r w:rsidRPr="00B94B16">
              <w:rPr>
                <w:rFonts w:ascii="Arial" w:hAnsi="Arial" w:cs="Arial"/>
                <w:b/>
                <w:bCs/>
              </w:rPr>
              <w:t>Trade and other payables</w:t>
            </w:r>
            <w:r w:rsidRPr="00AF5B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4B16">
              <w:rPr>
                <w:rFonts w:ascii="Arial" w:hAnsi="Arial" w:cs="Arial"/>
                <w:color w:val="EE0000"/>
                <w:sz w:val="20"/>
                <w:szCs w:val="20"/>
              </w:rPr>
              <w:t xml:space="preserve">(Creditors Control + </w:t>
            </w:r>
            <w:r w:rsidR="00F46357">
              <w:rPr>
                <w:rFonts w:ascii="Arial" w:hAnsi="Arial" w:cs="Arial"/>
                <w:color w:val="EE0000"/>
                <w:sz w:val="20"/>
                <w:szCs w:val="20"/>
              </w:rPr>
              <w:br/>
              <w:t xml:space="preserve">            </w:t>
            </w:r>
            <w:r w:rsidR="00B94B16">
              <w:rPr>
                <w:rFonts w:ascii="Arial" w:hAnsi="Arial" w:cs="Arial"/>
                <w:color w:val="EE0000"/>
                <w:sz w:val="20"/>
                <w:szCs w:val="20"/>
              </w:rPr>
              <w:t xml:space="preserve">Expenses Payable + </w:t>
            </w:r>
            <w:r w:rsidR="00F46357">
              <w:rPr>
                <w:rFonts w:ascii="Arial" w:hAnsi="Arial" w:cs="Arial"/>
                <w:color w:val="EE0000"/>
                <w:sz w:val="20"/>
                <w:szCs w:val="20"/>
              </w:rPr>
              <w:t>Deferred Income</w:t>
            </w:r>
            <w:r w:rsidRPr="00AF5B11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AF5B11">
              <w:rPr>
                <w:rFonts w:ascii="Arial" w:hAnsi="Arial" w:cs="Arial"/>
                <w:sz w:val="20"/>
                <w:szCs w:val="20"/>
              </w:rPr>
              <w:br/>
            </w:r>
            <w:r w:rsidRPr="00AF5B11">
              <w:rPr>
                <w:rFonts w:ascii="Arial" w:hAnsi="Arial" w:cs="Arial"/>
                <w:sz w:val="20"/>
                <w:szCs w:val="20"/>
              </w:rPr>
              <w:tab/>
            </w:r>
            <w:r w:rsidRPr="00AF5B11">
              <w:rPr>
                <w:rFonts w:ascii="Arial" w:hAnsi="Arial" w:cs="Arial"/>
                <w:sz w:val="20"/>
                <w:szCs w:val="20"/>
              </w:rPr>
              <w:tab/>
            </w:r>
            <w:r w:rsidRPr="00AF5B11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F5B11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1D3DF6C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2F070D" w14:textId="712F86A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AF5B11" w14:paraId="4640A3E2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736E5831" w14:textId="035BAB31" w:rsidR="00187045" w:rsidRPr="00B94B16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11">
              <w:rPr>
                <w:rFonts w:ascii="Arial" w:hAnsi="Arial" w:cs="Arial"/>
              </w:rPr>
              <w:tab/>
            </w:r>
            <w:r w:rsidR="00F46357">
              <w:rPr>
                <w:rFonts w:ascii="Arial" w:hAnsi="Arial" w:cs="Arial"/>
                <w:b/>
                <w:bCs/>
              </w:rPr>
              <w:t>Shareholders for Dividends</w:t>
            </w:r>
            <w:r w:rsidRPr="00B94B16">
              <w:rPr>
                <w:rFonts w:ascii="Arial" w:hAnsi="Arial" w:cs="Arial"/>
                <w:b/>
                <w:bCs/>
              </w:rPr>
              <w:tab/>
              <w:t xml:space="preserve">      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B3A3241" w14:textId="77777777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A6DB87" w14:textId="474DB578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B94B16" w:rsidRPr="00AF5B11" w14:paraId="0C2F083E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3A0FA374" w14:textId="572E95C2" w:rsidR="00B94B16" w:rsidRPr="00F46357" w:rsidRDefault="00F46357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  <w:b/>
                <w:bCs/>
              </w:rPr>
              <w:t xml:space="preserve">SARS (Income Tax) 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(Cr Balance) amt owed to SARS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04FE6306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99467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B94B16" w:rsidRPr="00AF5B11" w14:paraId="5E5C1A10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3E3B51EF" w14:textId="6EAC0B5D" w:rsidR="00B94B16" w:rsidRPr="00AF5B11" w:rsidRDefault="00F46357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Pr="00B94B16">
              <w:rPr>
                <w:rFonts w:ascii="Arial" w:hAnsi="Arial" w:cs="Arial"/>
                <w:b/>
                <w:bCs/>
              </w:rPr>
              <w:t>Current portion of loan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04C31053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55F31A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B94B16" w:rsidRPr="00AF5B11" w14:paraId="3B178C18" w14:textId="77777777" w:rsidTr="003F1286">
        <w:tc>
          <w:tcPr>
            <w:tcW w:w="6204" w:type="dxa"/>
            <w:tcBorders>
              <w:left w:val="single" w:sz="18" w:space="0" w:color="auto"/>
            </w:tcBorders>
          </w:tcPr>
          <w:p w14:paraId="4B7AE8B6" w14:textId="59C96420" w:rsidR="00B94B16" w:rsidRPr="00AF5B11" w:rsidRDefault="00374046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>
              <w:rPr>
                <w:rFonts w:ascii="Arial" w:hAnsi="Arial" w:cs="Arial"/>
                <w:b/>
                <w:bCs/>
              </w:rPr>
              <w:t xml:space="preserve">Bank overdraft 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(Cr Balance)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53E61E3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3E1E28" w14:textId="77777777" w:rsidR="00B94B16" w:rsidRPr="00AF5B11" w:rsidRDefault="00B94B16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  <w:tr w:rsidR="00187045" w:rsidRPr="008E7775" w14:paraId="1A4A0835" w14:textId="77777777" w:rsidTr="003F1286">
        <w:tc>
          <w:tcPr>
            <w:tcW w:w="6204" w:type="dxa"/>
            <w:tcBorders>
              <w:left w:val="single" w:sz="18" w:space="0" w:color="auto"/>
              <w:bottom w:val="single" w:sz="4" w:space="0" w:color="auto"/>
            </w:tcBorders>
          </w:tcPr>
          <w:p w14:paraId="38DBE6C6" w14:textId="754D2915" w:rsidR="00187045" w:rsidRPr="008E7775" w:rsidRDefault="00187045" w:rsidP="003F1286">
            <w:pPr>
              <w:tabs>
                <w:tab w:val="left" w:pos="555"/>
              </w:tabs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311351" w14:textId="77777777" w:rsidR="00187045" w:rsidRPr="008E7775" w:rsidRDefault="00187045" w:rsidP="003F1286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BEFF03" w14:textId="77777777" w:rsidR="00187045" w:rsidRPr="008E7775" w:rsidRDefault="00187045" w:rsidP="003F1286">
            <w:pPr>
              <w:spacing w:before="20" w:after="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045" w:rsidRPr="00AF5B11" w14:paraId="7E8A858E" w14:textId="77777777" w:rsidTr="003F1286">
        <w:tc>
          <w:tcPr>
            <w:tcW w:w="6204" w:type="dxa"/>
            <w:tcBorders>
              <w:left w:val="single" w:sz="18" w:space="0" w:color="auto"/>
              <w:bottom w:val="single" w:sz="18" w:space="0" w:color="auto"/>
            </w:tcBorders>
          </w:tcPr>
          <w:p w14:paraId="2529A53C" w14:textId="5D99669E" w:rsidR="00187045" w:rsidRPr="00AF5B11" w:rsidRDefault="00187045" w:rsidP="003F1286">
            <w:pPr>
              <w:tabs>
                <w:tab w:val="left" w:pos="555"/>
              </w:tabs>
              <w:spacing w:before="20" w:after="20"/>
              <w:rPr>
                <w:rFonts w:ascii="Arial" w:hAnsi="Arial" w:cs="Arial"/>
              </w:rPr>
            </w:pPr>
            <w:r w:rsidRPr="00AF5B11">
              <w:rPr>
                <w:rFonts w:ascii="Arial" w:hAnsi="Arial" w:cs="Arial"/>
                <w:b/>
              </w:rPr>
              <w:t>TOTAL EQUITY AND LIABILITIES</w:t>
            </w:r>
            <w:r w:rsidRPr="00AF5B11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               </w:t>
            </w:r>
            <w:r w:rsidRPr="00AF5B1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49B4A951" w14:textId="008C9B86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double" w:sz="18" w:space="0" w:color="auto"/>
              <w:right w:val="single" w:sz="18" w:space="0" w:color="auto"/>
            </w:tcBorders>
            <w:vAlign w:val="center"/>
          </w:tcPr>
          <w:p w14:paraId="32D05CF2" w14:textId="0B379FBA" w:rsidR="00187045" w:rsidRPr="00AF5B11" w:rsidRDefault="00187045" w:rsidP="003F1286">
            <w:pPr>
              <w:spacing w:before="20" w:after="20"/>
              <w:jc w:val="right"/>
              <w:rPr>
                <w:rFonts w:ascii="Arial" w:hAnsi="Arial" w:cs="Arial"/>
              </w:rPr>
            </w:pPr>
          </w:p>
        </w:tc>
      </w:tr>
    </w:tbl>
    <w:p w14:paraId="0E3E7DAF" w14:textId="77777777" w:rsidR="00187045" w:rsidRDefault="00187045"/>
    <w:p w14:paraId="74BC3F2C" w14:textId="77777777" w:rsidR="00E716DD" w:rsidRDefault="00E716DD"/>
    <w:p w14:paraId="79D6D76D" w14:textId="77777777" w:rsidR="00E716DD" w:rsidRDefault="00E716DD"/>
    <w:tbl>
      <w:tblPr>
        <w:tblW w:w="85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39"/>
      </w:tblGrid>
      <w:tr w:rsidR="00FC45CD" w:rsidRPr="00584B56" w14:paraId="01EA0057" w14:textId="77777777" w:rsidTr="004C47CF">
        <w:tc>
          <w:tcPr>
            <w:tcW w:w="8539" w:type="dxa"/>
          </w:tcPr>
          <w:p w14:paraId="0BAC58FB" w14:textId="77777777" w:rsidR="00FC45CD" w:rsidRPr="00584B56" w:rsidRDefault="00FC45CD" w:rsidP="000445E7">
            <w:pPr>
              <w:rPr>
                <w:rFonts w:ascii="Arial" w:hAnsi="Arial" w:cs="Arial"/>
                <w:b/>
              </w:rPr>
            </w:pPr>
            <w:r w:rsidRPr="00584B56">
              <w:rPr>
                <w:rFonts w:ascii="Arial" w:hAnsi="Arial" w:cs="Arial"/>
                <w:b/>
              </w:rPr>
              <w:lastRenderedPageBreak/>
              <w:t>RETAINED INCOME NOTE</w:t>
            </w:r>
          </w:p>
        </w:tc>
      </w:tr>
      <w:tr w:rsidR="00FC45CD" w:rsidRPr="00584B56" w14:paraId="0098D0EC" w14:textId="77777777" w:rsidTr="004C47CF">
        <w:tc>
          <w:tcPr>
            <w:tcW w:w="8539" w:type="dxa"/>
            <w:tcBorders>
              <w:bottom w:val="single" w:sz="18" w:space="0" w:color="000000"/>
            </w:tcBorders>
          </w:tcPr>
          <w:p w14:paraId="082BE091" w14:textId="77777777" w:rsidR="00FC45CD" w:rsidRPr="00584B56" w:rsidRDefault="00FC45CD" w:rsidP="000445E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FC45CD" w:rsidRPr="00584B56" w14:paraId="58C2A180" w14:textId="77777777" w:rsidTr="004C47CF">
        <w:trPr>
          <w:trHeight w:val="3623"/>
        </w:trPr>
        <w:tc>
          <w:tcPr>
            <w:tcW w:w="8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356703" w14:textId="77777777" w:rsidR="00FC45CD" w:rsidRPr="00584B56" w:rsidRDefault="00FC45CD" w:rsidP="000445E7">
            <w:pPr>
              <w:rPr>
                <w:rFonts w:ascii="Arial" w:hAnsi="Arial" w:cs="Arial"/>
                <w:sz w:val="2"/>
                <w:szCs w:val="16"/>
              </w:rPr>
            </w:pPr>
          </w:p>
          <w:tbl>
            <w:tblPr>
              <w:tblW w:w="83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6"/>
              <w:gridCol w:w="2324"/>
            </w:tblGrid>
            <w:tr w:rsidR="00FC45CD" w:rsidRPr="00584B56" w14:paraId="465A1773" w14:textId="77777777" w:rsidTr="004C47CF">
              <w:trPr>
                <w:trHeight w:val="432"/>
              </w:trPr>
              <w:tc>
                <w:tcPr>
                  <w:tcW w:w="6066" w:type="dxa"/>
                  <w:vAlign w:val="center"/>
                </w:tcPr>
                <w:p w14:paraId="0CBDA7BF" w14:textId="77777777" w:rsidR="00FC45CD" w:rsidRPr="00584B56" w:rsidRDefault="00FC45CD" w:rsidP="000445E7">
                  <w:pPr>
                    <w:rPr>
                      <w:rFonts w:ascii="Arial" w:hAnsi="Arial" w:cs="Arial"/>
                      <w:b/>
                    </w:rPr>
                  </w:pPr>
                  <w:r w:rsidRPr="00584B56">
                    <w:rPr>
                      <w:rFonts w:ascii="Arial" w:hAnsi="Arial" w:cs="Arial"/>
                      <w:b/>
                    </w:rPr>
                    <w:t>Balance at beginning of financial year</w:t>
                  </w:r>
                </w:p>
              </w:tc>
              <w:tc>
                <w:tcPr>
                  <w:tcW w:w="2324" w:type="dxa"/>
                  <w:tcBorders>
                    <w:right w:val="nil"/>
                  </w:tcBorders>
                  <w:vAlign w:val="center"/>
                </w:tcPr>
                <w:p w14:paraId="62D91311" w14:textId="07BF3B89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FC45CD" w:rsidRPr="00584B56" w14:paraId="3108CE8A" w14:textId="77777777" w:rsidTr="004C47CF">
              <w:trPr>
                <w:trHeight w:val="432"/>
              </w:trPr>
              <w:tc>
                <w:tcPr>
                  <w:tcW w:w="6066" w:type="dxa"/>
                  <w:vAlign w:val="center"/>
                </w:tcPr>
                <w:p w14:paraId="0942824E" w14:textId="77777777" w:rsidR="00FC45CD" w:rsidRPr="00584B56" w:rsidRDefault="00FC45CD" w:rsidP="000445E7">
                  <w:pPr>
                    <w:rPr>
                      <w:rFonts w:ascii="Arial" w:hAnsi="Arial" w:cs="Arial"/>
                    </w:rPr>
                  </w:pPr>
                  <w:r w:rsidRPr="00584B56">
                    <w:rPr>
                      <w:rFonts w:ascii="Arial" w:hAnsi="Arial" w:cs="Arial"/>
                    </w:rPr>
                    <w:t xml:space="preserve">Net profit after tax </w:t>
                  </w:r>
                  <w:r w:rsidRPr="00584B56">
                    <w:rPr>
                      <w:rFonts w:ascii="Arial" w:hAnsi="Arial" w:cs="Arial"/>
                    </w:rPr>
                    <w:tab/>
                  </w:r>
                  <w:r w:rsidRPr="00584B56">
                    <w:rPr>
                      <w:rFonts w:ascii="Arial" w:hAnsi="Arial" w:cs="Arial"/>
                    </w:rPr>
                    <w:tab/>
                  </w:r>
                  <w:r w:rsidRPr="00584B56">
                    <w:rPr>
                      <w:rFonts w:ascii="Arial" w:hAnsi="Arial" w:cs="Arial"/>
                    </w:rPr>
                    <w:tab/>
                  </w:r>
                  <w:r w:rsidRPr="00584B56">
                    <w:rPr>
                      <w:rFonts w:ascii="Arial" w:hAnsi="Arial" w:cs="Arial"/>
                    </w:rPr>
                    <w:tab/>
                    <w:t xml:space="preserve">    </w:t>
                  </w:r>
                </w:p>
              </w:tc>
              <w:tc>
                <w:tcPr>
                  <w:tcW w:w="2324" w:type="dxa"/>
                  <w:tcBorders>
                    <w:right w:val="nil"/>
                  </w:tcBorders>
                  <w:vAlign w:val="center"/>
                </w:tcPr>
                <w:p w14:paraId="578D908C" w14:textId="2DE12196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0E6AC015" w14:textId="77777777" w:rsidTr="004C47CF">
              <w:trPr>
                <w:trHeight w:val="432"/>
              </w:trPr>
              <w:tc>
                <w:tcPr>
                  <w:tcW w:w="6066" w:type="dxa"/>
                  <w:vAlign w:val="center"/>
                </w:tcPr>
                <w:p w14:paraId="39E85CC6" w14:textId="6BEA761C" w:rsidR="00FC45CD" w:rsidRPr="00493F99" w:rsidRDefault="00FC45CD" w:rsidP="000445E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4B56">
                    <w:rPr>
                      <w:rFonts w:ascii="Arial" w:hAnsi="Arial" w:cs="Arial"/>
                    </w:rPr>
                    <w:t xml:space="preserve">Buy back of </w:t>
                  </w:r>
                  <w:r w:rsidR="004C47CF">
                    <w:rPr>
                      <w:rFonts w:ascii="Arial" w:hAnsi="Arial" w:cs="Arial"/>
                    </w:rPr>
                    <w:t xml:space="preserve">xxxxx </w:t>
                  </w:r>
                  <w:r w:rsidRPr="00584B56">
                    <w:rPr>
                      <w:rFonts w:ascii="Arial" w:hAnsi="Arial" w:cs="Arial"/>
                    </w:rPr>
                    <w:t>shares</w:t>
                  </w:r>
                  <w:r w:rsidR="004C47CF">
                    <w:rPr>
                      <w:rFonts w:ascii="Arial" w:hAnsi="Arial" w:cs="Arial"/>
                    </w:rPr>
                    <w:t xml:space="preserve"> at xxx above ave issue price</w:t>
                  </w:r>
                  <w:r w:rsidRPr="00584B56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                           </w:t>
                  </w:r>
                </w:p>
                <w:p w14:paraId="223BED33" w14:textId="77777777" w:rsidR="00FC45CD" w:rsidRPr="00584B56" w:rsidRDefault="00FC45CD" w:rsidP="000445E7">
                  <w:pPr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  <w:tc>
                <w:tcPr>
                  <w:tcW w:w="2324" w:type="dxa"/>
                  <w:tcBorders>
                    <w:right w:val="nil"/>
                  </w:tcBorders>
                  <w:vAlign w:val="center"/>
                </w:tcPr>
                <w:p w14:paraId="70078C20" w14:textId="0CC0FB7F" w:rsidR="00FC45CD" w:rsidRPr="00EB21E7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3886E976" w14:textId="77777777" w:rsidTr="004C47CF">
              <w:trPr>
                <w:trHeight w:val="432"/>
              </w:trPr>
              <w:tc>
                <w:tcPr>
                  <w:tcW w:w="6066" w:type="dxa"/>
                  <w:vAlign w:val="center"/>
                </w:tcPr>
                <w:p w14:paraId="3057A219" w14:textId="134EF30E" w:rsidR="00FC45CD" w:rsidRPr="00584B56" w:rsidRDefault="00FC45CD" w:rsidP="000445E7">
                  <w:pPr>
                    <w:rPr>
                      <w:rFonts w:ascii="Arial" w:hAnsi="Arial" w:cs="Arial"/>
                      <w:b/>
                    </w:rPr>
                  </w:pPr>
                  <w:r w:rsidRPr="00584B56">
                    <w:rPr>
                      <w:rFonts w:ascii="Arial" w:hAnsi="Arial" w:cs="Arial"/>
                      <w:b/>
                    </w:rPr>
                    <w:t>Dividends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584B56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       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     </w:t>
                  </w:r>
                  <w:r w:rsidRPr="00584B56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</w:t>
                  </w:r>
                </w:p>
              </w:tc>
              <w:tc>
                <w:tcPr>
                  <w:tcW w:w="2324" w:type="dxa"/>
                  <w:tcBorders>
                    <w:bottom w:val="single" w:sz="18" w:space="0" w:color="000000"/>
                    <w:right w:val="nil"/>
                  </w:tcBorders>
                  <w:vAlign w:val="center"/>
                </w:tcPr>
                <w:p w14:paraId="2CF262F6" w14:textId="7040D82D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69382064" w14:textId="77777777" w:rsidTr="004C47CF">
              <w:trPr>
                <w:trHeight w:val="432"/>
              </w:trPr>
              <w:tc>
                <w:tcPr>
                  <w:tcW w:w="6066" w:type="dxa"/>
                  <w:tcBorders>
                    <w:right w:val="single" w:sz="18" w:space="0" w:color="000000"/>
                  </w:tcBorders>
                  <w:vAlign w:val="center"/>
                </w:tcPr>
                <w:p w14:paraId="2AB71F06" w14:textId="154EFBB6" w:rsidR="00FC45CD" w:rsidRPr="00584B56" w:rsidRDefault="00FC45CD" w:rsidP="00FC45CD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Arial" w:hAnsi="Arial" w:cs="Arial"/>
                    </w:rPr>
                  </w:pPr>
                  <w:r w:rsidRPr="00584B56">
                    <w:rPr>
                      <w:rFonts w:ascii="Arial" w:hAnsi="Arial" w:cs="Arial"/>
                    </w:rPr>
                    <w:t>Interim</w:t>
                  </w:r>
                  <w:r w:rsidR="004C47CF">
                    <w:rPr>
                      <w:rFonts w:ascii="Arial" w:hAnsi="Arial" w:cs="Arial"/>
                    </w:rPr>
                    <w:t xml:space="preserve"> / Paid</w:t>
                  </w:r>
                  <w:r w:rsidRPr="00584B56">
                    <w:rPr>
                      <w:rFonts w:ascii="Arial" w:hAnsi="Arial" w:cs="Arial"/>
                    </w:rPr>
                    <w:t xml:space="preserve">         </w:t>
                  </w:r>
                </w:p>
              </w:tc>
              <w:tc>
                <w:tcPr>
                  <w:tcW w:w="2324" w:type="dxa"/>
                  <w:tcBorders>
                    <w:top w:val="single" w:sz="18" w:space="0" w:color="000000"/>
                    <w:left w:val="single" w:sz="18" w:space="0" w:color="000000"/>
                    <w:bottom w:val="single" w:sz="8" w:space="0" w:color="000000"/>
                    <w:right w:val="single" w:sz="18" w:space="0" w:color="000000"/>
                  </w:tcBorders>
                  <w:vAlign w:val="center"/>
                </w:tcPr>
                <w:p w14:paraId="4E2DE3C6" w14:textId="05E71ECF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41916353" w14:textId="77777777" w:rsidTr="004C47CF">
              <w:trPr>
                <w:trHeight w:val="432"/>
              </w:trPr>
              <w:tc>
                <w:tcPr>
                  <w:tcW w:w="6066" w:type="dxa"/>
                  <w:tcBorders>
                    <w:bottom w:val="single" w:sz="4" w:space="0" w:color="000000"/>
                    <w:right w:val="single" w:sz="18" w:space="0" w:color="000000"/>
                  </w:tcBorders>
                  <w:vAlign w:val="center"/>
                </w:tcPr>
                <w:p w14:paraId="293F8E25" w14:textId="1252312B" w:rsidR="00FC45CD" w:rsidRPr="00584B56" w:rsidRDefault="00FC45CD" w:rsidP="00FC45CD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Arial" w:hAnsi="Arial" w:cs="Arial"/>
                    </w:rPr>
                  </w:pPr>
                  <w:r w:rsidRPr="00584B56">
                    <w:rPr>
                      <w:rFonts w:ascii="Arial" w:hAnsi="Arial" w:cs="Arial"/>
                    </w:rPr>
                    <w:t>Final</w:t>
                  </w:r>
                  <w:r w:rsidR="004C47CF">
                    <w:rPr>
                      <w:rFonts w:ascii="Arial" w:hAnsi="Arial" w:cs="Arial"/>
                    </w:rPr>
                    <w:t xml:space="preserve"> / Recommended</w:t>
                  </w:r>
                  <w:r w:rsidRPr="00584B56">
                    <w:rPr>
                      <w:rFonts w:ascii="Arial" w:hAnsi="Arial" w:cs="Arial"/>
                    </w:rPr>
                    <w:t xml:space="preserve">         </w:t>
                  </w:r>
                  <w:r>
                    <w:rPr>
                      <w:rFonts w:ascii="Arial" w:hAnsi="Arial" w:cs="Arial"/>
                    </w:rPr>
                    <w:t xml:space="preserve">          </w:t>
                  </w:r>
                  <w:r w:rsidRPr="00584B56">
                    <w:rPr>
                      <w:rFonts w:ascii="Arial" w:hAnsi="Arial" w:cs="Arial"/>
                    </w:rPr>
                    <w:t xml:space="preserve">  </w:t>
                  </w:r>
                </w:p>
              </w:tc>
              <w:tc>
                <w:tcPr>
                  <w:tcW w:w="2324" w:type="dxa"/>
                  <w:tcBorders>
                    <w:top w:val="single" w:sz="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vAlign w:val="center"/>
                </w:tcPr>
                <w:p w14:paraId="063CF7EA" w14:textId="1DAA535E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1DB456CB" w14:textId="77777777" w:rsidTr="004C47CF">
              <w:trPr>
                <w:trHeight w:val="50"/>
              </w:trPr>
              <w:tc>
                <w:tcPr>
                  <w:tcW w:w="6066" w:type="dxa"/>
                  <w:tcBorders>
                    <w:bottom w:val="nil"/>
                    <w:right w:val="nil"/>
                  </w:tcBorders>
                  <w:vAlign w:val="center"/>
                </w:tcPr>
                <w:p w14:paraId="019C4AE3" w14:textId="77777777" w:rsidR="00FC45CD" w:rsidRPr="00584B56" w:rsidRDefault="00FC45CD" w:rsidP="00FC45CD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c>
              <w:tc>
                <w:tcPr>
                  <w:tcW w:w="2324" w:type="dxa"/>
                  <w:tcBorders>
                    <w:top w:val="single" w:sz="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63F190DF" w14:textId="77777777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c>
            </w:tr>
            <w:tr w:rsidR="00FC45CD" w:rsidRPr="00584B56" w14:paraId="65999F61" w14:textId="77777777" w:rsidTr="004C47CF">
              <w:trPr>
                <w:trHeight w:val="45"/>
              </w:trPr>
              <w:tc>
                <w:tcPr>
                  <w:tcW w:w="6066" w:type="dxa"/>
                  <w:tcBorders>
                    <w:top w:val="nil"/>
                    <w:bottom w:val="single" w:sz="4" w:space="0" w:color="000000"/>
                  </w:tcBorders>
                  <w:vAlign w:val="center"/>
                </w:tcPr>
                <w:p w14:paraId="2A7268FD" w14:textId="77777777" w:rsidR="00FC45CD" w:rsidRPr="00584B56" w:rsidRDefault="00FC45CD" w:rsidP="000445E7">
                  <w:pPr>
                    <w:rPr>
                      <w:rFonts w:ascii="Arial" w:hAnsi="Arial" w:cs="Arial"/>
                      <w:b/>
                    </w:rPr>
                  </w:pPr>
                  <w:r w:rsidRPr="00584B56">
                    <w:rPr>
                      <w:rFonts w:ascii="Arial" w:hAnsi="Arial" w:cs="Arial"/>
                      <w:b/>
                    </w:rPr>
                    <w:t>Balance at end of financial year</w:t>
                  </w:r>
                </w:p>
                <w:p w14:paraId="6428C476" w14:textId="173D69E5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324" w:type="dxa"/>
                  <w:tcBorders>
                    <w:top w:val="single" w:sz="18" w:space="0" w:color="000000"/>
                    <w:bottom w:val="single" w:sz="18" w:space="0" w:color="000000"/>
                    <w:right w:val="nil"/>
                  </w:tcBorders>
                  <w:vAlign w:val="center"/>
                </w:tcPr>
                <w:p w14:paraId="0B05C58E" w14:textId="6817C4EF" w:rsidR="00FC45CD" w:rsidRPr="00584B56" w:rsidRDefault="00FC45CD" w:rsidP="000445E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FC45CD" w:rsidRPr="00584B56" w14:paraId="2ED88598" w14:textId="77777777" w:rsidTr="004C47CF">
              <w:trPr>
                <w:gridAfter w:val="1"/>
                <w:wAfter w:w="2324" w:type="dxa"/>
                <w:trHeight w:val="63"/>
              </w:trPr>
              <w:tc>
                <w:tcPr>
                  <w:tcW w:w="606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8447A5" w14:textId="77777777" w:rsidR="00FC45CD" w:rsidRPr="00584B56" w:rsidRDefault="00FC45CD" w:rsidP="000445E7">
                  <w:pPr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</w:tbl>
          <w:p w14:paraId="4389F4D5" w14:textId="77777777" w:rsidR="00FC45CD" w:rsidRPr="00584B56" w:rsidRDefault="00FC45CD" w:rsidP="000445E7">
            <w:pPr>
              <w:rPr>
                <w:rFonts w:ascii="Arial" w:hAnsi="Arial" w:cs="Arial"/>
              </w:rPr>
            </w:pPr>
          </w:p>
        </w:tc>
      </w:tr>
      <w:tr w:rsidR="00FC45CD" w:rsidRPr="00584B56" w14:paraId="273CD4CA" w14:textId="77777777" w:rsidTr="004C47CF">
        <w:tc>
          <w:tcPr>
            <w:tcW w:w="8539" w:type="dxa"/>
            <w:tcBorders>
              <w:top w:val="single" w:sz="18" w:space="0" w:color="000000"/>
            </w:tcBorders>
          </w:tcPr>
          <w:p w14:paraId="37F62824" w14:textId="77777777" w:rsidR="00FC45CD" w:rsidRPr="00493F99" w:rsidRDefault="00FC45CD" w:rsidP="000445E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20C10F" w14:textId="77777777" w:rsidR="00FC45CD" w:rsidRDefault="00FC45CD"/>
    <w:tbl>
      <w:tblPr>
        <w:tblW w:w="0" w:type="auto"/>
        <w:tblLook w:val="04A0" w:firstRow="1" w:lastRow="0" w:firstColumn="1" w:lastColumn="0" w:noHBand="0" w:noVBand="1"/>
      </w:tblPr>
      <w:tblGrid>
        <w:gridCol w:w="6338"/>
        <w:gridCol w:w="1843"/>
        <w:gridCol w:w="283"/>
      </w:tblGrid>
      <w:tr w:rsidR="004C47CF" w:rsidRPr="00C42FD0" w14:paraId="0BA189A6" w14:textId="77777777" w:rsidTr="000445E7">
        <w:tc>
          <w:tcPr>
            <w:tcW w:w="8464" w:type="dxa"/>
            <w:gridSpan w:val="3"/>
            <w:hideMark/>
          </w:tcPr>
          <w:p w14:paraId="016E9D9F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C42FD0">
              <w:rPr>
                <w:rFonts w:ascii="Arial" w:hAnsi="Arial" w:cs="Arial"/>
                <w:b/>
                <w:bCs/>
              </w:rPr>
              <w:t xml:space="preserve">CASH FLOW STATEMENT </w:t>
            </w:r>
            <w:r>
              <w:rPr>
                <w:rFonts w:ascii="Arial" w:hAnsi="Arial" w:cs="Arial"/>
                <w:b/>
                <w:bCs/>
              </w:rPr>
              <w:t>FOR THE YEAR ENDED</w:t>
            </w:r>
            <w:r w:rsidRPr="00C42FD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28 FEBRUARY 2025</w:t>
            </w:r>
          </w:p>
        </w:tc>
      </w:tr>
      <w:tr w:rsidR="004C47CF" w:rsidRPr="00C42FD0" w14:paraId="5653812E" w14:textId="77777777" w:rsidTr="000445E7">
        <w:tc>
          <w:tcPr>
            <w:tcW w:w="633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F2A5137" w14:textId="26869904" w:rsidR="004C47CF" w:rsidRPr="004C47CF" w:rsidRDefault="004C47CF" w:rsidP="000445E7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See NSC November 2025 Paper 1</w:t>
            </w:r>
            <w:r w:rsidR="00C1389F">
              <w:rPr>
                <w:rFonts w:ascii="Arial" w:hAnsi="Arial" w:cs="Arial"/>
                <w:color w:val="EE0000"/>
              </w:rPr>
              <w:t xml:space="preserve">   Question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57A7AE5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</w:tcPr>
          <w:p w14:paraId="66C95F22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29C44DBE" w14:textId="77777777" w:rsidTr="000445E7">
        <w:tc>
          <w:tcPr>
            <w:tcW w:w="633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8F95C7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C42FD0">
              <w:rPr>
                <w:rFonts w:ascii="Arial" w:hAnsi="Arial" w:cs="Arial"/>
                <w:b/>
                <w:bCs/>
              </w:rPr>
              <w:t>Cash flow from operating activities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</w:tcPr>
          <w:p w14:paraId="0B71EBDB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71EE00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0A844FC4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E74065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C42FD0">
              <w:rPr>
                <w:rFonts w:ascii="Arial" w:hAnsi="Arial" w:cs="Arial"/>
                <w:b/>
                <w:bCs/>
              </w:rPr>
              <w:t>Cash generated by operations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EAAAA" w:themeFill="background2" w:themeFillShade="BF"/>
          </w:tcPr>
          <w:p w14:paraId="449E62BE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B3EFD33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3EDA8335" w14:textId="77777777" w:rsidTr="00C1389F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0F4DB90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C42FD0">
              <w:rPr>
                <w:rFonts w:ascii="Arial" w:hAnsi="Arial" w:cs="Arial"/>
                <w:b/>
                <w:bCs/>
              </w:rPr>
              <w:t>Interest paid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97D01F" w14:textId="3681A58E" w:rsidR="004C47CF" w:rsidRPr="00C42FD0" w:rsidRDefault="004C47CF" w:rsidP="000445E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7180092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19E6544E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E85B7F" w14:textId="2F43D42B" w:rsidR="004C47CF" w:rsidRPr="00C1389F" w:rsidRDefault="004C47CF" w:rsidP="000445E7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Taxation paid </w:t>
            </w:r>
            <w:r w:rsidR="00C1389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Show workings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0B0FC5" w14:textId="26B8FAAD" w:rsidR="004C47CF" w:rsidRPr="00BA2E99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368E356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0ECF57B7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3CE3C4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Dividends paid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FAAF38" w14:textId="21757A45" w:rsidR="004C47CF" w:rsidRPr="00C42FD0" w:rsidRDefault="004C47CF" w:rsidP="000445E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220C918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5129E79F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64D196" w14:textId="77777777" w:rsidR="004C47CF" w:rsidRPr="00C37D57" w:rsidRDefault="004C47CF" w:rsidP="000445E7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C37D57">
              <w:rPr>
                <w:rFonts w:ascii="Arial" w:hAnsi="Arial" w:cs="Arial"/>
                <w:b/>
                <w:bCs/>
                <w:highlight w:val="yellow"/>
              </w:rPr>
              <w:t xml:space="preserve">Cash flow from investing activities     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</w:tcPr>
          <w:p w14:paraId="0DC9339F" w14:textId="77777777" w:rsidR="004C47CF" w:rsidRPr="00C42FD0" w:rsidRDefault="004C47CF" w:rsidP="000445E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ACE2337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417BBDC3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A7954E" w14:textId="2A4C4485" w:rsidR="004C47CF" w:rsidRPr="00C37D57" w:rsidRDefault="004C47CF" w:rsidP="000445E7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  <w:highlight w:val="yellow"/>
              </w:rPr>
            </w:pPr>
            <w:r w:rsidRPr="00C37D57">
              <w:rPr>
                <w:rFonts w:ascii="Arial" w:hAnsi="Arial" w:cs="Arial"/>
                <w:highlight w:val="yellow"/>
              </w:rPr>
              <w:t xml:space="preserve">Fixed assets purchased </w:t>
            </w:r>
            <w:r w:rsidR="00C1389F" w:rsidRPr="00C37D5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highlight w:val="yellow"/>
              </w:rPr>
              <w:t>Show workings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17A34E" w14:textId="32E05E1E" w:rsidR="004C47CF" w:rsidRPr="0059517A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4E0DC9A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31B656F1" w14:textId="77777777" w:rsidTr="00C1389F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2BB60F" w14:textId="6CE7866A" w:rsidR="004C47CF" w:rsidRPr="00C37D57" w:rsidRDefault="004C47CF" w:rsidP="000445E7">
            <w:pPr>
              <w:rPr>
                <w:rFonts w:ascii="Arial" w:hAnsi="Arial" w:cs="Arial"/>
                <w:b/>
                <w:bCs/>
                <w:color w:val="EE0000"/>
                <w:highlight w:val="yellow"/>
              </w:rPr>
            </w:pPr>
            <w:r w:rsidRPr="00C37D57">
              <w:rPr>
                <w:rFonts w:ascii="Arial" w:hAnsi="Arial" w:cs="Arial"/>
                <w:highlight w:val="yellow"/>
              </w:rPr>
              <w:t xml:space="preserve">Sale of fixed assets </w:t>
            </w:r>
            <w:r w:rsidR="00C1389F" w:rsidRPr="00C37D5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highlight w:val="yellow"/>
              </w:rPr>
              <w:t>Show workings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F43D94" w14:textId="64876F73" w:rsidR="004C47CF" w:rsidRPr="00A60A1E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AEB58B0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23679A64" w14:textId="77777777" w:rsidTr="00C1389F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3230E5" w14:textId="77777777" w:rsidR="004C47CF" w:rsidRPr="00C37D57" w:rsidRDefault="004C47CF" w:rsidP="000445E7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C37D57">
              <w:rPr>
                <w:rFonts w:ascii="Arial" w:hAnsi="Arial" w:cs="Arial"/>
                <w:b/>
                <w:bCs/>
                <w:highlight w:val="yellow"/>
              </w:rPr>
              <w:t>Change in fixed deposit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</w:tcPr>
          <w:p w14:paraId="0F8A96C3" w14:textId="77777777" w:rsidR="004C47CF" w:rsidRPr="00C42FD0" w:rsidRDefault="004C47CF" w:rsidP="000445E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2C67AF3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51DBE339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89AA733" w14:textId="77777777" w:rsidR="004C47CF" w:rsidRPr="00C37D57" w:rsidRDefault="004C47CF" w:rsidP="000445E7">
            <w:pPr>
              <w:rPr>
                <w:rFonts w:ascii="Arial" w:hAnsi="Arial" w:cs="Arial"/>
                <w:b/>
                <w:bCs/>
                <w:highlight w:val="cyan"/>
              </w:rPr>
            </w:pPr>
            <w:r w:rsidRPr="00C37D57">
              <w:rPr>
                <w:rFonts w:ascii="Arial" w:hAnsi="Arial" w:cs="Arial"/>
                <w:b/>
                <w:bCs/>
                <w:highlight w:val="cyan"/>
              </w:rPr>
              <w:t xml:space="preserve">Cash flow from financing activities      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EAAAA" w:themeFill="background2" w:themeFillShade="BF"/>
          </w:tcPr>
          <w:p w14:paraId="400D2432" w14:textId="77777777" w:rsidR="004C47CF" w:rsidRPr="00C42FD0" w:rsidRDefault="004C47CF" w:rsidP="000445E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33275BE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57FC6782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A8DC71" w14:textId="5E28EF17" w:rsidR="004C47CF" w:rsidRPr="00C37D57" w:rsidRDefault="004C47CF" w:rsidP="000445E7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highlight w:val="cyan"/>
              </w:rPr>
            </w:pPr>
            <w:r w:rsidRPr="00C37D57">
              <w:rPr>
                <w:rFonts w:ascii="Arial" w:hAnsi="Arial" w:cs="Arial"/>
                <w:highlight w:val="cyan"/>
              </w:rPr>
              <w:t xml:space="preserve">Sale of shares </w:t>
            </w:r>
            <w:r w:rsidR="00C1389F" w:rsidRPr="00C37D5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highlight w:val="cyan"/>
              </w:rPr>
              <w:t>Show workings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1DD9FB" w14:textId="3ACB84B7" w:rsidR="004C47CF" w:rsidRPr="009E3E88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C4040A2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5A5D9796" w14:textId="77777777" w:rsidTr="00C37D57">
        <w:trPr>
          <w:trHeight w:hRule="exact" w:val="397"/>
        </w:trPr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A8E982" w14:textId="0F687929" w:rsidR="004C47CF" w:rsidRPr="00C37D57" w:rsidRDefault="004C47CF" w:rsidP="00C1389F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highlight w:val="cyan"/>
              </w:rPr>
            </w:pPr>
            <w:r w:rsidRPr="00C37D57">
              <w:rPr>
                <w:rFonts w:ascii="Arial" w:hAnsi="Arial" w:cs="Arial"/>
                <w:highlight w:val="cyan"/>
              </w:rPr>
              <w:t>Shares repurchased</w:t>
            </w:r>
            <w:r w:rsidR="00C1389F" w:rsidRPr="00C37D57">
              <w:rPr>
                <w:rFonts w:ascii="Arial" w:hAnsi="Arial" w:cs="Arial"/>
                <w:highlight w:val="cyan"/>
              </w:rPr>
              <w:t xml:space="preserve"> </w:t>
            </w:r>
            <w:r w:rsidRPr="00C37D57">
              <w:rPr>
                <w:rFonts w:ascii="Arial" w:hAnsi="Arial" w:cs="Arial"/>
                <w:b/>
                <w:bCs/>
                <w:color w:val="EE0000"/>
                <w:sz w:val="22"/>
                <w:szCs w:val="22"/>
                <w:highlight w:val="cyan"/>
              </w:rPr>
              <w:t xml:space="preserve">  </w:t>
            </w:r>
            <w:r w:rsidR="00C1389F" w:rsidRPr="00C37D5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highlight w:val="cyan"/>
              </w:rPr>
              <w:t>Show workings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1304C7" w14:textId="2CAF3693" w:rsidR="004C47CF" w:rsidRPr="00232DFF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EAB3D5B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62479A11" w14:textId="77777777" w:rsidTr="00C1389F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8D32ED" w14:textId="49688B07" w:rsidR="004C47CF" w:rsidRPr="00C37D57" w:rsidRDefault="004C47CF" w:rsidP="000445E7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highlight w:val="cyan"/>
              </w:rPr>
            </w:pPr>
            <w:r w:rsidRPr="00C37D57">
              <w:rPr>
                <w:rFonts w:ascii="Arial" w:hAnsi="Arial" w:cs="Arial"/>
                <w:highlight w:val="cyan"/>
              </w:rPr>
              <w:t xml:space="preserve">Change in loan  </w:t>
            </w:r>
            <w:r w:rsidR="00C37D57" w:rsidRPr="00C37D5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highlight w:val="cyan"/>
              </w:rPr>
              <w:t>Show workings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79B57" w14:textId="58CD73ED" w:rsidR="004C47CF" w:rsidRPr="00232DFF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23F525D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216A0420" w14:textId="77777777" w:rsidTr="000445E7">
        <w:trPr>
          <w:trHeight w:val="510"/>
        </w:trPr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EE67AC" w14:textId="77777777" w:rsidR="004C47CF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EE4F4C">
              <w:rPr>
                <w:rFonts w:ascii="Arial" w:hAnsi="Arial" w:cs="Arial"/>
                <w:b/>
                <w:bCs/>
              </w:rPr>
              <w:t>NET CHANGE IN CASH AND CASH EQUIVALENTS</w:t>
            </w:r>
          </w:p>
          <w:p w14:paraId="280C2819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6B0F3C" w14:textId="5CE532B9" w:rsidR="004C47CF" w:rsidRPr="00EE4F4C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7346DEE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6EC86972" w14:textId="77777777" w:rsidTr="000445E7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D1018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EE4F4C">
              <w:rPr>
                <w:rFonts w:ascii="Arial" w:hAnsi="Arial" w:cs="Arial"/>
                <w:b/>
                <w:bCs/>
              </w:rPr>
              <w:t>CASH AND CASH EQUIVALENTS AT BEGINNING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F6C12" w14:textId="5FD7C510" w:rsidR="004C47CF" w:rsidRPr="00EE4F4C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271B20C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19FD18A6" w14:textId="77777777" w:rsidTr="00C1389F">
        <w:tc>
          <w:tcPr>
            <w:tcW w:w="63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823A9E" w14:textId="77777777" w:rsidR="004C47CF" w:rsidRDefault="004C47CF" w:rsidP="000445E7">
            <w:pPr>
              <w:rPr>
                <w:rFonts w:ascii="Arial" w:hAnsi="Arial" w:cs="Arial"/>
                <w:b/>
                <w:bCs/>
              </w:rPr>
            </w:pPr>
            <w:r w:rsidRPr="00C42FD0">
              <w:rPr>
                <w:rFonts w:ascii="Arial" w:hAnsi="Arial" w:cs="Arial"/>
                <w:b/>
                <w:bCs/>
              </w:rPr>
              <w:t>CASH AND CASH EQUIVALENTS AT END</w:t>
            </w:r>
          </w:p>
          <w:p w14:paraId="340F9125" w14:textId="06D61978" w:rsidR="004C47CF" w:rsidRDefault="00C37D57" w:rsidP="000445E7">
            <w:pPr>
              <w:rPr>
                <w:rFonts w:ascii="Arial" w:hAnsi="Arial" w:cs="Arial"/>
                <w:b/>
                <w:bCs/>
              </w:rPr>
            </w:pPr>
            <w:r w:rsidRPr="00C1389F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Show workings</w:t>
            </w:r>
          </w:p>
          <w:p w14:paraId="544018CC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double" w:sz="18" w:space="0" w:color="auto"/>
              <w:right w:val="single" w:sz="18" w:space="0" w:color="auto"/>
            </w:tcBorders>
          </w:tcPr>
          <w:p w14:paraId="3A043A94" w14:textId="73AFD931" w:rsidR="004C47CF" w:rsidRPr="00EE4F4C" w:rsidRDefault="004C47CF" w:rsidP="000445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F480BE4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C47CF" w:rsidRPr="00C42FD0" w14:paraId="3729A99F" w14:textId="77777777" w:rsidTr="000445E7">
        <w:tc>
          <w:tcPr>
            <w:tcW w:w="633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A76496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14:paraId="39CA7E86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</w:tcPr>
          <w:p w14:paraId="28649EB7" w14:textId="77777777" w:rsidR="004C47CF" w:rsidRPr="00C42FD0" w:rsidRDefault="004C47CF" w:rsidP="000445E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2AC3152" w14:textId="02370A3D" w:rsidR="00003CB9" w:rsidRDefault="00003CB9"/>
    <w:p w14:paraId="149073CB" w14:textId="77777777" w:rsidR="00003CB9" w:rsidRDefault="00003CB9">
      <w:pPr>
        <w:spacing w:after="160" w:line="278" w:lineRule="auto"/>
      </w:pPr>
      <w:r>
        <w:br w:type="page"/>
      </w:r>
    </w:p>
    <w:p w14:paraId="04B6FDFB" w14:textId="77777777" w:rsidR="00003CB9" w:rsidRPr="007821C8" w:rsidRDefault="00003CB9" w:rsidP="00003CB9">
      <w:pPr>
        <w:rPr>
          <w:rFonts w:ascii="Tahoma" w:hAnsi="Tahoma" w:cs="Tahoma"/>
          <w:b/>
          <w:bCs/>
        </w:rPr>
      </w:pPr>
      <w:r w:rsidRPr="007821C8">
        <w:rPr>
          <w:rFonts w:ascii="Tahoma" w:hAnsi="Tahoma" w:cs="Tahoma"/>
          <w:b/>
          <w:bCs/>
          <w:highlight w:val="yellow"/>
        </w:rPr>
        <w:lastRenderedPageBreak/>
        <w:t>PROFITABILITY RATIOS</w:t>
      </w:r>
      <w:r w:rsidRPr="007821C8">
        <w:rPr>
          <w:rFonts w:ascii="Tahoma" w:hAnsi="Tahoma" w:cs="Tahoma"/>
          <w:b/>
          <w:bCs/>
        </w:rPr>
        <w:t xml:space="preserve"> measures the ability of the business to make a profit and how well it does to control its expenses.</w:t>
      </w:r>
    </w:p>
    <w:p w14:paraId="7B3A3862" w14:textId="77777777" w:rsidR="00003CB9" w:rsidRPr="005E0008" w:rsidRDefault="00003CB9" w:rsidP="00003CB9">
      <w:pPr>
        <w:rPr>
          <w:rFonts w:ascii="Tahoma" w:hAnsi="Tahoma" w:cs="Tahoma"/>
          <w:b/>
          <w:bCs/>
          <w:color w:val="FF0000"/>
        </w:rPr>
      </w:pPr>
      <w:r w:rsidRPr="005E0008">
        <w:rPr>
          <w:rFonts w:ascii="Arial" w:hAnsi="Arial" w:cs="Arial"/>
          <w:b/>
          <w:bCs/>
          <w:highlight w:val="green"/>
        </w:rPr>
        <w:t>LIQUIDTY RATIOS</w:t>
      </w:r>
      <w:r w:rsidRPr="005E0008">
        <w:rPr>
          <w:rFonts w:ascii="Arial" w:hAnsi="Arial" w:cs="Arial"/>
          <w:b/>
          <w:bCs/>
        </w:rPr>
        <w:t xml:space="preserve"> </w:t>
      </w:r>
      <w:r w:rsidRPr="005E0008">
        <w:rPr>
          <w:rFonts w:ascii="Tahoma" w:hAnsi="Tahoma" w:cs="Tahoma"/>
          <w:b/>
          <w:bCs/>
        </w:rPr>
        <w:t>refers to the business’s ability to meet its short-term debts</w:t>
      </w:r>
      <w:r w:rsidRPr="005E0008">
        <w:rPr>
          <w:rFonts w:ascii="Tahoma" w:hAnsi="Tahoma" w:cs="Tahoma"/>
          <w:b/>
          <w:bCs/>
        </w:rPr>
        <w:br/>
        <w:t xml:space="preserve">                                                                                                     </w:t>
      </w:r>
      <w:r w:rsidRPr="005E0008">
        <w:rPr>
          <w:rFonts w:ascii="Tahoma" w:hAnsi="Tahoma" w:cs="Tahoma"/>
          <w:b/>
          <w:bCs/>
          <w:color w:val="FF0000"/>
        </w:rPr>
        <w:t>(Current Liabilties)</w:t>
      </w:r>
    </w:p>
    <w:p w14:paraId="0391FC45" w14:textId="77777777" w:rsidR="00003CB9" w:rsidRPr="007821C8" w:rsidRDefault="00003CB9" w:rsidP="00003CB9">
      <w:pPr>
        <w:rPr>
          <w:rFonts w:ascii="Tahoma" w:hAnsi="Tahoma" w:cs="Tahoma"/>
          <w:b/>
          <w:bCs/>
        </w:rPr>
      </w:pPr>
      <w:r w:rsidRPr="005E0008">
        <w:rPr>
          <w:rFonts w:ascii="Arial" w:hAnsi="Arial" w:cs="Arial"/>
          <w:b/>
          <w:bCs/>
          <w:highlight w:val="magenta"/>
        </w:rPr>
        <w:t>RETURN TO SHAREHOLDERS</w:t>
      </w:r>
      <w:r>
        <w:rPr>
          <w:rFonts w:ascii="Arial" w:hAnsi="Arial" w:cs="Arial"/>
          <w:b/>
          <w:bCs/>
        </w:rPr>
        <w:t xml:space="preserve"> </w:t>
      </w:r>
      <w:r w:rsidRPr="007821C8">
        <w:rPr>
          <w:rFonts w:ascii="Tahoma" w:hAnsi="Tahoma" w:cs="Tahoma"/>
          <w:b/>
          <w:bCs/>
        </w:rPr>
        <w:t>what the shareholders are getting back in return for their investment.</w:t>
      </w:r>
    </w:p>
    <w:tbl>
      <w:tblPr>
        <w:tblpPr w:leftFromText="180" w:rightFromText="180" w:vertAnchor="text" w:horzAnchor="margin" w:tblpXSpec="center" w:tblpY="256"/>
        <w:tblW w:w="103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4964"/>
      </w:tblGrid>
      <w:tr w:rsidR="00003CB9" w14:paraId="7598F052" w14:textId="77777777" w:rsidTr="000445E7">
        <w:trPr>
          <w:trHeight w:val="420"/>
        </w:trPr>
        <w:tc>
          <w:tcPr>
            <w:tcW w:w="10351" w:type="dxa"/>
            <w:gridSpan w:val="2"/>
            <w:shd w:val="clear" w:color="auto" w:fill="D9D9D9"/>
          </w:tcPr>
          <w:p w14:paraId="12878F81" w14:textId="77777777" w:rsidR="00003CB9" w:rsidRDefault="00003CB9" w:rsidP="000445E7">
            <w:pPr>
              <w:pStyle w:val="TableParagraph"/>
              <w:ind w:left="1242" w:right="1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GRADE 12 ACCOUNTING FINANCIAL INDICATOR FORMULA SHEET</w:t>
            </w:r>
          </w:p>
        </w:tc>
      </w:tr>
      <w:tr w:rsidR="00003CB9" w:rsidRPr="00F824ED" w14:paraId="7E6BEE5C" w14:textId="77777777" w:rsidTr="000445E7">
        <w:trPr>
          <w:trHeight w:val="827"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</w:tcPr>
          <w:p w14:paraId="07487D4B" w14:textId="77777777" w:rsidR="00003CB9" w:rsidRPr="00F824ED" w:rsidRDefault="00003CB9" w:rsidP="000445E7">
            <w:pPr>
              <w:pStyle w:val="TableParagraph"/>
              <w:tabs>
                <w:tab w:val="left" w:pos="3053"/>
                <w:tab w:val="right" w:pos="3656"/>
              </w:tabs>
              <w:ind w:left="1924" w:right="1594" w:hanging="315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>Gross</w:t>
            </w:r>
            <w:r w:rsidRPr="00F824ED">
              <w:rPr>
                <w:b/>
                <w:bCs/>
                <w:spacing w:val="-1"/>
                <w:sz w:val="24"/>
                <w:highlight w:val="yellow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profit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x </w:t>
            </w:r>
            <w:r w:rsidRPr="00F824ED">
              <w:rPr>
                <w:b/>
                <w:bCs/>
                <w:spacing w:val="-7"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pacing w:val="-7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Sales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     1</w:t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</w:tcBorders>
          </w:tcPr>
          <w:p w14:paraId="02FB5155" w14:textId="77777777" w:rsidR="00003CB9" w:rsidRPr="00F824ED" w:rsidRDefault="00003CB9" w:rsidP="000445E7">
            <w:pPr>
              <w:pStyle w:val="TableParagraph"/>
              <w:tabs>
                <w:tab w:val="right" w:pos="3496"/>
              </w:tabs>
              <w:ind w:left="1372" w:right="1335" w:firstLine="4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 xml:space="preserve"> Gross profit</w:t>
            </w:r>
            <w:r w:rsidRPr="00F824ED">
              <w:rPr>
                <w:b/>
                <w:bCs/>
                <w:sz w:val="24"/>
                <w:highlight w:val="yellow"/>
              </w:rPr>
              <w:t xml:space="preserve"> x </w:t>
            </w:r>
            <w:r w:rsidRPr="00F824ED">
              <w:rPr>
                <w:b/>
                <w:bCs/>
                <w:spacing w:val="-5"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pacing w:val="-5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Cost</w:t>
            </w:r>
            <w:r w:rsidRPr="00F824ED">
              <w:rPr>
                <w:b/>
                <w:bCs/>
                <w:spacing w:val="-1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of sales    1</w:t>
            </w:r>
          </w:p>
        </w:tc>
      </w:tr>
      <w:tr w:rsidR="00003CB9" w:rsidRPr="00F824ED" w14:paraId="39563CB4" w14:textId="77777777" w:rsidTr="000445E7">
        <w:trPr>
          <w:trHeight w:val="825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4061" w14:textId="77777777" w:rsidR="00003CB9" w:rsidRPr="00F824ED" w:rsidRDefault="00003CB9" w:rsidP="000445E7">
            <w:pPr>
              <w:pStyle w:val="TableParagraph"/>
              <w:tabs>
                <w:tab w:val="left" w:pos="3485"/>
                <w:tab w:val="left" w:pos="3806"/>
                <w:tab w:val="right" w:pos="4090"/>
              </w:tabs>
              <w:ind w:left="1960" w:right="1158" w:hanging="785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>Net profit</w:t>
            </w:r>
            <w:r w:rsidRPr="00F824ED">
              <w:rPr>
                <w:b/>
                <w:bCs/>
                <w:spacing w:val="-4"/>
                <w:sz w:val="24"/>
                <w:highlight w:val="yellow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before tax</w:t>
            </w:r>
            <w:r w:rsidRPr="00F824ED">
              <w:rPr>
                <w:b/>
                <w:bCs/>
                <w:sz w:val="24"/>
                <w:highlight w:val="yellow"/>
              </w:rPr>
              <w:tab/>
            </w:r>
            <w:r>
              <w:rPr>
                <w:b/>
                <w:bCs/>
                <w:sz w:val="24"/>
                <w:highlight w:val="yellow"/>
              </w:rPr>
              <w:t xml:space="preserve">  </w:t>
            </w:r>
            <w:r w:rsidRPr="00F824ED">
              <w:rPr>
                <w:b/>
                <w:bCs/>
                <w:sz w:val="24"/>
                <w:highlight w:val="yellow"/>
              </w:rPr>
              <w:t>x</w:t>
            </w:r>
            <w:r w:rsidRPr="00F824ED">
              <w:rPr>
                <w:b/>
                <w:bCs/>
                <w:sz w:val="24"/>
                <w:highlight w:val="yellow"/>
              </w:rPr>
              <w:tab/>
            </w:r>
            <w:r w:rsidRPr="00F824ED">
              <w:rPr>
                <w:b/>
                <w:bCs/>
                <w:spacing w:val="-7"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pacing w:val="-7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Sales</w:t>
            </w:r>
            <w:r w:rsidRPr="00F824ED">
              <w:rPr>
                <w:b/>
                <w:bCs/>
                <w:sz w:val="24"/>
                <w:highlight w:val="yellow"/>
              </w:rPr>
              <w:tab/>
            </w:r>
            <w:r w:rsidRPr="00F824ED">
              <w:rPr>
                <w:b/>
                <w:bCs/>
                <w:sz w:val="24"/>
                <w:highlight w:val="yellow"/>
              </w:rPr>
              <w:tab/>
            </w:r>
            <w:r w:rsidRPr="00F824ED">
              <w:rPr>
                <w:b/>
                <w:bCs/>
                <w:sz w:val="24"/>
                <w:highlight w:val="yellow"/>
              </w:rPr>
              <w:tab/>
              <w:t>1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68481" w14:textId="77777777" w:rsidR="00003CB9" w:rsidRPr="00F824ED" w:rsidRDefault="00003CB9" w:rsidP="000445E7">
            <w:pPr>
              <w:pStyle w:val="TableParagraph"/>
              <w:tabs>
                <w:tab w:val="left" w:pos="3185"/>
                <w:tab w:val="right" w:pos="3783"/>
              </w:tabs>
              <w:ind w:left="1919" w:right="1034" w:hanging="845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>Net profit</w:t>
            </w:r>
            <w:r w:rsidRPr="00F824ED">
              <w:rPr>
                <w:b/>
                <w:bCs/>
                <w:spacing w:val="-3"/>
                <w:sz w:val="24"/>
                <w:highlight w:val="yellow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after</w:t>
            </w:r>
            <w:r w:rsidRPr="00F824ED">
              <w:rPr>
                <w:b/>
                <w:bCs/>
                <w:spacing w:val="-1"/>
                <w:sz w:val="24"/>
                <w:highlight w:val="yellow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tax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x </w:t>
            </w:r>
            <w:r w:rsidRPr="00F824ED">
              <w:rPr>
                <w:b/>
                <w:bCs/>
                <w:spacing w:val="-5"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pacing w:val="-5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Sales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    1</w:t>
            </w:r>
          </w:p>
        </w:tc>
      </w:tr>
      <w:tr w:rsidR="00003CB9" w:rsidRPr="00F824ED" w14:paraId="1F521342" w14:textId="77777777" w:rsidTr="000445E7">
        <w:trPr>
          <w:trHeight w:val="839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9856" w14:textId="77777777" w:rsidR="00003CB9" w:rsidRPr="00F824ED" w:rsidRDefault="00003CB9" w:rsidP="000445E7">
            <w:pPr>
              <w:pStyle w:val="TableParagraph"/>
              <w:tabs>
                <w:tab w:val="right" w:pos="4090"/>
              </w:tabs>
              <w:ind w:left="1893" w:right="1138" w:hanging="737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>Operating expenses</w:t>
            </w:r>
            <w:r w:rsidRPr="00F824ED">
              <w:rPr>
                <w:b/>
                <w:bCs/>
                <w:sz w:val="24"/>
                <w:highlight w:val="yellow"/>
              </w:rPr>
              <w:t xml:space="preserve"> x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z w:val="24"/>
                <w:highlight w:val="yellow"/>
              </w:rPr>
              <w:t xml:space="preserve"> Sales                  1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7F801" w14:textId="77777777" w:rsidR="00003CB9" w:rsidRPr="00F824ED" w:rsidRDefault="00003CB9" w:rsidP="000445E7">
            <w:pPr>
              <w:pStyle w:val="TableParagraph"/>
              <w:tabs>
                <w:tab w:val="left" w:pos="3060"/>
                <w:tab w:val="right" w:pos="3716"/>
              </w:tabs>
              <w:ind w:left="1852" w:right="1166" w:hanging="651"/>
              <w:rPr>
                <w:b/>
                <w:bCs/>
                <w:sz w:val="24"/>
                <w:highlight w:val="yellow"/>
              </w:rPr>
            </w:pPr>
            <w:r w:rsidRPr="00F824ED">
              <w:rPr>
                <w:b/>
                <w:bCs/>
                <w:sz w:val="24"/>
                <w:highlight w:val="yellow"/>
                <w:u w:val="single"/>
              </w:rPr>
              <w:t>Operating</w:t>
            </w:r>
            <w:r w:rsidRPr="00F824ED">
              <w:rPr>
                <w:b/>
                <w:bCs/>
                <w:spacing w:val="-3"/>
                <w:sz w:val="24"/>
                <w:highlight w:val="yellow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  <w:u w:val="single"/>
              </w:rPr>
              <w:t>profit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x </w:t>
            </w:r>
            <w:r w:rsidRPr="00F824ED">
              <w:rPr>
                <w:b/>
                <w:bCs/>
                <w:spacing w:val="-8"/>
                <w:sz w:val="24"/>
                <w:highlight w:val="yellow"/>
                <w:u w:val="single"/>
              </w:rPr>
              <w:t>100</w:t>
            </w:r>
            <w:r w:rsidRPr="00F824ED">
              <w:rPr>
                <w:b/>
                <w:bCs/>
                <w:spacing w:val="-8"/>
                <w:sz w:val="24"/>
                <w:highlight w:val="yellow"/>
              </w:rPr>
              <w:t xml:space="preserve"> </w:t>
            </w:r>
            <w:r w:rsidRPr="00F824ED">
              <w:rPr>
                <w:b/>
                <w:bCs/>
                <w:sz w:val="24"/>
                <w:highlight w:val="yellow"/>
              </w:rPr>
              <w:t>Sales</w:t>
            </w:r>
            <w:r w:rsidRPr="00F824ED">
              <w:rPr>
                <w:b/>
                <w:bCs/>
                <w:sz w:val="24"/>
                <w:highlight w:val="yellow"/>
              </w:rPr>
              <w:tab/>
              <w:t xml:space="preserve">    1</w:t>
            </w:r>
          </w:p>
        </w:tc>
      </w:tr>
      <w:tr w:rsidR="00003CB9" w:rsidRPr="00F824ED" w14:paraId="5519A0BF" w14:textId="77777777" w:rsidTr="000445E7">
        <w:trPr>
          <w:trHeight w:hRule="exact" w:val="907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9D19" w14:textId="77777777" w:rsidR="00003CB9" w:rsidRDefault="00003CB9" w:rsidP="000445E7">
            <w:pPr>
              <w:pStyle w:val="TableParagraph"/>
              <w:jc w:val="center"/>
              <w:rPr>
                <w:b/>
                <w:sz w:val="24"/>
              </w:rPr>
            </w:pPr>
          </w:p>
          <w:p w14:paraId="2DCCA4EB" w14:textId="77777777" w:rsidR="00003CB9" w:rsidRDefault="00003CB9" w:rsidP="000445E7">
            <w:pPr>
              <w:pStyle w:val="TableParagraph"/>
              <w:ind w:left="95" w:right="8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Total assets 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Total liabilities</w:t>
            </w:r>
          </w:p>
          <w:p w14:paraId="1EDFA73C" w14:textId="77777777" w:rsidR="00003CB9" w:rsidRPr="00645BEE" w:rsidRDefault="00003CB9" w:rsidP="000445E7">
            <w:pPr>
              <w:pStyle w:val="TableParagraph"/>
              <w:ind w:left="95" w:right="83"/>
              <w:jc w:val="center"/>
              <w:rPr>
                <w:b/>
                <w:bCs/>
                <w:color w:val="0000CC"/>
                <w:sz w:val="32"/>
                <w:szCs w:val="32"/>
              </w:rPr>
            </w:pPr>
            <w:r w:rsidRPr="00645BEE">
              <w:rPr>
                <w:b/>
                <w:bCs/>
                <w:color w:val="0000CC"/>
                <w:sz w:val="32"/>
                <w:szCs w:val="32"/>
              </w:rPr>
              <w:t>Solvency Ratio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76CD" w14:textId="77777777" w:rsidR="00003CB9" w:rsidRPr="00F824ED" w:rsidRDefault="00003CB9" w:rsidP="000445E7">
            <w:pPr>
              <w:pStyle w:val="TableParagraph"/>
              <w:jc w:val="center"/>
              <w:rPr>
                <w:b/>
                <w:sz w:val="24"/>
              </w:rPr>
            </w:pPr>
          </w:p>
          <w:p w14:paraId="231D4D52" w14:textId="77777777" w:rsidR="00003CB9" w:rsidRDefault="00003CB9" w:rsidP="000445E7">
            <w:pPr>
              <w:pStyle w:val="TableParagraph"/>
              <w:ind w:left="153" w:right="114"/>
              <w:jc w:val="center"/>
              <w:rPr>
                <w:b/>
                <w:sz w:val="24"/>
              </w:rPr>
            </w:pPr>
            <w:r w:rsidRPr="00F824ED">
              <w:rPr>
                <w:b/>
                <w:sz w:val="24"/>
                <w:highlight w:val="green"/>
              </w:rPr>
              <w:t>Current assets : Current liabilities</w:t>
            </w:r>
          </w:p>
          <w:p w14:paraId="362C1B21" w14:textId="77777777" w:rsidR="00003CB9" w:rsidRPr="00645BEE" w:rsidRDefault="00003CB9" w:rsidP="000445E7">
            <w:pPr>
              <w:pStyle w:val="TableParagraph"/>
              <w:ind w:left="153" w:right="114"/>
              <w:jc w:val="center"/>
              <w:rPr>
                <w:b/>
                <w:color w:val="FF00FF"/>
                <w:sz w:val="32"/>
                <w:szCs w:val="32"/>
              </w:rPr>
            </w:pPr>
            <w:r w:rsidRPr="00645BEE">
              <w:rPr>
                <w:b/>
                <w:color w:val="FF0000"/>
                <w:sz w:val="32"/>
                <w:szCs w:val="32"/>
              </w:rPr>
              <w:t>Current ratio</w:t>
            </w:r>
          </w:p>
        </w:tc>
      </w:tr>
      <w:tr w:rsidR="00003CB9" w:rsidRPr="003C7CED" w14:paraId="43A7A9B9" w14:textId="77777777" w:rsidTr="000445E7">
        <w:trPr>
          <w:trHeight w:val="842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9E78" w14:textId="77777777" w:rsidR="00003CB9" w:rsidRPr="00F824ED" w:rsidRDefault="00003CB9" w:rsidP="000445E7">
            <w:pPr>
              <w:pStyle w:val="TableParagraph"/>
              <w:rPr>
                <w:b/>
                <w:sz w:val="24"/>
                <w:highlight w:val="green"/>
              </w:rPr>
            </w:pPr>
          </w:p>
          <w:p w14:paraId="3E244EB1" w14:textId="77777777" w:rsidR="00003CB9" w:rsidRDefault="00003CB9" w:rsidP="000445E7">
            <w:pPr>
              <w:pStyle w:val="TableParagraph"/>
              <w:ind w:left="95" w:right="83"/>
              <w:jc w:val="center"/>
              <w:rPr>
                <w:b/>
                <w:bCs/>
                <w:sz w:val="24"/>
                <w:highlight w:val="green"/>
              </w:rPr>
            </w:pPr>
            <w:r w:rsidRPr="00F824ED">
              <w:rPr>
                <w:b/>
                <w:bCs/>
                <w:sz w:val="24"/>
                <w:highlight w:val="green"/>
              </w:rPr>
              <w:t>(Current assets – Inventories) : Current liabilities</w:t>
            </w:r>
          </w:p>
          <w:p w14:paraId="11EBA1C3" w14:textId="77777777" w:rsidR="00003CB9" w:rsidRPr="00645BEE" w:rsidRDefault="00003CB9" w:rsidP="000445E7">
            <w:pPr>
              <w:pStyle w:val="TableParagraph"/>
              <w:ind w:left="95" w:right="83"/>
              <w:jc w:val="center"/>
              <w:rPr>
                <w:b/>
                <w:bCs/>
                <w:color w:val="FF00FF"/>
                <w:sz w:val="32"/>
                <w:szCs w:val="32"/>
                <w:highlight w:val="green"/>
              </w:rPr>
            </w:pPr>
            <w:r w:rsidRPr="00645BEE">
              <w:rPr>
                <w:b/>
                <w:bCs/>
                <w:color w:val="FF0000"/>
                <w:sz w:val="32"/>
                <w:szCs w:val="32"/>
              </w:rPr>
              <w:t>Acid-Test Ratio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977EE" w14:textId="77777777" w:rsidR="00003CB9" w:rsidRPr="00F824ED" w:rsidRDefault="00003CB9" w:rsidP="000445E7">
            <w:pPr>
              <w:pStyle w:val="TableParagraph"/>
              <w:rPr>
                <w:b/>
                <w:sz w:val="24"/>
                <w:highlight w:val="green"/>
              </w:rPr>
            </w:pPr>
          </w:p>
          <w:p w14:paraId="5B6AA0E1" w14:textId="77777777" w:rsidR="00003CB9" w:rsidRDefault="00003CB9" w:rsidP="000445E7">
            <w:pPr>
              <w:pStyle w:val="TableParagraph"/>
              <w:ind w:left="153" w:right="115"/>
              <w:jc w:val="center"/>
              <w:rPr>
                <w:bCs/>
                <w:sz w:val="24"/>
              </w:rPr>
            </w:pPr>
            <w:r w:rsidRPr="003C7CED">
              <w:rPr>
                <w:bCs/>
                <w:sz w:val="24"/>
              </w:rPr>
              <w:t>Non-current liabilities : Shareholders' equity</w:t>
            </w:r>
          </w:p>
          <w:p w14:paraId="24AAB327" w14:textId="77777777" w:rsidR="00003CB9" w:rsidRPr="0014758E" w:rsidRDefault="00003CB9" w:rsidP="000445E7">
            <w:pPr>
              <w:pStyle w:val="TableParagraph"/>
              <w:ind w:left="153" w:right="115"/>
              <w:rPr>
                <w:b/>
                <w:color w:val="7030A0"/>
                <w:sz w:val="28"/>
                <w:szCs w:val="28"/>
                <w:highlight w:val="green"/>
              </w:rPr>
            </w:pPr>
            <w:r w:rsidRPr="0014758E">
              <w:rPr>
                <w:b/>
                <w:color w:val="7030A0"/>
                <w:sz w:val="28"/>
                <w:szCs w:val="28"/>
              </w:rPr>
              <w:t>Debt/Equity Ratio</w:t>
            </w:r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r w:rsidRPr="008C6BBE">
              <w:rPr>
                <w:b/>
                <w:sz w:val="28"/>
                <w:szCs w:val="28"/>
              </w:rPr>
              <w:sym w:font="Wingdings" w:char="F0E8"/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6BBE">
              <w:rPr>
                <w:b/>
                <w:color w:val="00B050"/>
                <w:sz w:val="28"/>
                <w:szCs w:val="28"/>
              </w:rPr>
              <w:t>Financial</w:t>
            </w:r>
            <w:r>
              <w:rPr>
                <w:b/>
                <w:color w:val="00B050"/>
                <w:sz w:val="28"/>
                <w:szCs w:val="28"/>
              </w:rPr>
              <w:t xml:space="preserve"> Risk</w:t>
            </w:r>
          </w:p>
        </w:tc>
      </w:tr>
      <w:tr w:rsidR="00003CB9" w:rsidRPr="00F824ED" w14:paraId="60C6880E" w14:textId="77777777" w:rsidTr="000445E7">
        <w:trPr>
          <w:trHeight w:val="815"/>
        </w:trPr>
        <w:tc>
          <w:tcPr>
            <w:tcW w:w="1035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226EDC9" w14:textId="77777777" w:rsidR="00003CB9" w:rsidRPr="00F824ED" w:rsidRDefault="00003CB9" w:rsidP="000445E7">
            <w:pPr>
              <w:pStyle w:val="TableParagraph"/>
              <w:rPr>
                <w:b/>
                <w:sz w:val="23"/>
                <w:highlight w:val="green"/>
              </w:rPr>
            </w:pPr>
          </w:p>
          <w:p w14:paraId="7A7CE7BF" w14:textId="77777777" w:rsidR="00003CB9" w:rsidRDefault="00003CB9" w:rsidP="000445E7">
            <w:pPr>
              <w:pStyle w:val="TableParagraph"/>
              <w:ind w:left="1246" w:right="1224"/>
              <w:jc w:val="center"/>
              <w:rPr>
                <w:b/>
                <w:sz w:val="24"/>
                <w:highlight w:val="green"/>
              </w:rPr>
            </w:pPr>
            <w:r w:rsidRPr="00F824ED">
              <w:rPr>
                <w:b/>
                <w:sz w:val="24"/>
                <w:highlight w:val="green"/>
              </w:rPr>
              <w:t>(Trade &amp; other receivables + Cash &amp; cash equivalents) : Current liabilities</w:t>
            </w:r>
          </w:p>
          <w:p w14:paraId="24D37F47" w14:textId="77777777" w:rsidR="00003CB9" w:rsidRPr="00645BEE" w:rsidRDefault="00003CB9" w:rsidP="000445E7">
            <w:pPr>
              <w:pStyle w:val="TableParagraph"/>
              <w:ind w:left="1246" w:right="1224"/>
              <w:jc w:val="center"/>
              <w:rPr>
                <w:b/>
                <w:color w:val="000000" w:themeColor="text1"/>
                <w:sz w:val="32"/>
                <w:szCs w:val="32"/>
                <w:highlight w:val="green"/>
              </w:rPr>
            </w:pPr>
            <w:r w:rsidRPr="00645BEE">
              <w:rPr>
                <w:b/>
                <w:color w:val="FF00FF"/>
                <w:sz w:val="32"/>
                <w:szCs w:val="32"/>
              </w:rPr>
              <w:t xml:space="preserve">Acid-Test Ratio </w:t>
            </w:r>
            <w:r w:rsidRPr="00645BEE">
              <w:rPr>
                <w:b/>
                <w:color w:val="000000" w:themeColor="text1"/>
                <w:sz w:val="32"/>
                <w:szCs w:val="32"/>
              </w:rPr>
              <w:t>(Alternative formula)</w:t>
            </w:r>
          </w:p>
        </w:tc>
      </w:tr>
      <w:tr w:rsidR="00003CB9" w:rsidRPr="00F824ED" w14:paraId="5B502567" w14:textId="77777777" w:rsidTr="000445E7">
        <w:trPr>
          <w:trHeight w:val="835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62F1" w14:textId="77777777" w:rsidR="00003CB9" w:rsidRDefault="00003CB9" w:rsidP="000445E7">
            <w:pPr>
              <w:pStyle w:val="TableParagraph"/>
              <w:tabs>
                <w:tab w:val="left" w:pos="3593"/>
                <w:tab w:val="right" w:pos="4184"/>
              </w:tabs>
              <w:spacing w:before="137"/>
              <w:ind w:left="1399" w:right="1049" w:hanging="329"/>
              <w:rPr>
                <w:b/>
                <w:bCs/>
                <w:sz w:val="24"/>
                <w:highlight w:val="green"/>
              </w:rPr>
            </w:pPr>
            <w:r w:rsidRPr="00F824ED">
              <w:rPr>
                <w:b/>
                <w:bCs/>
                <w:sz w:val="24"/>
                <w:highlight w:val="green"/>
                <w:u w:val="single"/>
              </w:rPr>
              <w:t>Average</w:t>
            </w:r>
            <w:r w:rsidRPr="00F824ED">
              <w:rPr>
                <w:b/>
                <w:bCs/>
                <w:spacing w:val="-2"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  <w:u w:val="single"/>
              </w:rPr>
              <w:t>trading</w:t>
            </w:r>
            <w:r w:rsidRPr="00F824ED">
              <w:rPr>
                <w:b/>
                <w:bCs/>
                <w:spacing w:val="-2"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  <w:u w:val="single"/>
              </w:rPr>
              <w:t>stock</w:t>
            </w:r>
            <w:r>
              <w:rPr>
                <w:b/>
                <w:bCs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ab/>
              <w:t xml:space="preserve">x </w:t>
            </w:r>
            <w:r w:rsidRPr="00F824ED">
              <w:rPr>
                <w:b/>
                <w:bCs/>
                <w:spacing w:val="-5"/>
                <w:sz w:val="24"/>
                <w:highlight w:val="green"/>
                <w:u w:val="single"/>
              </w:rPr>
              <w:t>365</w:t>
            </w:r>
            <w:r w:rsidRPr="00F824ED">
              <w:rPr>
                <w:b/>
                <w:bCs/>
                <w:spacing w:val="-5"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Cost</w:t>
            </w:r>
            <w:r w:rsidRPr="00F824ED">
              <w:rPr>
                <w:b/>
                <w:bCs/>
                <w:spacing w:val="-3"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of</w:t>
            </w:r>
            <w:r w:rsidRPr="00F824ED">
              <w:rPr>
                <w:b/>
                <w:bCs/>
                <w:spacing w:val="2"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sales</w:t>
            </w:r>
            <w:r w:rsidRPr="00F824ED">
              <w:rPr>
                <w:b/>
                <w:bCs/>
                <w:sz w:val="24"/>
                <w:highlight w:val="green"/>
              </w:rPr>
              <w:tab/>
              <w:t xml:space="preserve">    </w:t>
            </w:r>
            <w:r>
              <w:rPr>
                <w:b/>
                <w:bCs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1</w:t>
            </w:r>
          </w:p>
          <w:p w14:paraId="2F0699EF" w14:textId="77777777" w:rsidR="00003CB9" w:rsidRPr="00645BEE" w:rsidRDefault="00003CB9" w:rsidP="000445E7">
            <w:pPr>
              <w:pStyle w:val="TableParagraph"/>
              <w:tabs>
                <w:tab w:val="left" w:pos="3593"/>
                <w:tab w:val="right" w:pos="4184"/>
              </w:tabs>
              <w:spacing w:before="137"/>
              <w:ind w:left="1399" w:right="1049" w:hanging="329"/>
              <w:rPr>
                <w:b/>
                <w:bCs/>
                <w:color w:val="FF00FF"/>
                <w:sz w:val="32"/>
                <w:szCs w:val="32"/>
                <w:highlight w:val="green"/>
              </w:rPr>
            </w:pPr>
            <w:r w:rsidRPr="00645BEE">
              <w:rPr>
                <w:b/>
                <w:bCs/>
                <w:color w:val="FF0000"/>
                <w:sz w:val="32"/>
                <w:szCs w:val="32"/>
              </w:rPr>
              <w:t>Stock Holding Period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C2C42" w14:textId="77777777" w:rsidR="00003CB9" w:rsidRDefault="00003CB9" w:rsidP="000445E7">
            <w:pPr>
              <w:pStyle w:val="TableParagraph"/>
              <w:jc w:val="center"/>
              <w:rPr>
                <w:b/>
                <w:spacing w:val="-3"/>
                <w:sz w:val="2"/>
                <w:highlight w:val="green"/>
              </w:rPr>
            </w:pPr>
            <w:r>
              <w:rPr>
                <w:b/>
                <w:sz w:val="24"/>
                <w:highlight w:val="green"/>
              </w:rPr>
              <w:br/>
            </w:r>
            <w:r w:rsidRPr="00F824ED">
              <w:rPr>
                <w:b/>
                <w:sz w:val="24"/>
                <w:highlight w:val="green"/>
                <w:u w:val="single"/>
              </w:rPr>
              <w:t>Cost</w:t>
            </w:r>
            <w:r w:rsidRPr="00F824ED">
              <w:rPr>
                <w:b/>
                <w:spacing w:val="-3"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sz w:val="24"/>
                <w:highlight w:val="green"/>
                <w:u w:val="single"/>
              </w:rPr>
              <w:t>of sales</w:t>
            </w:r>
            <w:r w:rsidRPr="00F824ED">
              <w:rPr>
                <w:b/>
                <w:spacing w:val="-6"/>
                <w:sz w:val="2"/>
                <w:highlight w:val="green"/>
              </w:rPr>
              <w:t>.</w:t>
            </w:r>
          </w:p>
          <w:p w14:paraId="244AAFED" w14:textId="77777777" w:rsidR="00003CB9" w:rsidRDefault="00003CB9" w:rsidP="000445E7">
            <w:pPr>
              <w:pStyle w:val="TableParagraph"/>
              <w:jc w:val="center"/>
              <w:rPr>
                <w:b/>
                <w:spacing w:val="-6"/>
                <w:sz w:val="24"/>
                <w:highlight w:val="green"/>
              </w:rPr>
            </w:pPr>
            <w:r w:rsidRPr="00F824ED">
              <w:rPr>
                <w:b/>
                <w:sz w:val="24"/>
                <w:highlight w:val="green"/>
              </w:rPr>
              <w:t>Average trading</w:t>
            </w:r>
            <w:r w:rsidRPr="00F824ED">
              <w:rPr>
                <w:b/>
                <w:spacing w:val="-6"/>
                <w:sz w:val="24"/>
                <w:highlight w:val="green"/>
              </w:rPr>
              <w:t xml:space="preserve"> </w:t>
            </w:r>
            <w:r>
              <w:rPr>
                <w:b/>
                <w:spacing w:val="-6"/>
                <w:sz w:val="24"/>
                <w:highlight w:val="green"/>
              </w:rPr>
              <w:t>stock</w:t>
            </w:r>
          </w:p>
          <w:p w14:paraId="604BE9AB" w14:textId="77777777" w:rsidR="00003CB9" w:rsidRPr="00645BEE" w:rsidRDefault="00003CB9" w:rsidP="000445E7">
            <w:pPr>
              <w:pStyle w:val="TableParagraph"/>
              <w:jc w:val="center"/>
              <w:rPr>
                <w:b/>
                <w:color w:val="FF00FF"/>
                <w:sz w:val="32"/>
                <w:szCs w:val="32"/>
                <w:highlight w:val="green"/>
              </w:rPr>
            </w:pPr>
            <w:r w:rsidRPr="00645BEE">
              <w:rPr>
                <w:b/>
                <w:color w:val="FF0000"/>
                <w:spacing w:val="-6"/>
                <w:sz w:val="32"/>
                <w:szCs w:val="32"/>
              </w:rPr>
              <w:t>Rate of stock turnover</w:t>
            </w:r>
          </w:p>
        </w:tc>
      </w:tr>
      <w:tr w:rsidR="00003CB9" w:rsidRPr="00F824ED" w14:paraId="10D3C0B4" w14:textId="77777777" w:rsidTr="000445E7">
        <w:trPr>
          <w:trHeight w:val="832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C9EB" w14:textId="77777777" w:rsidR="00003CB9" w:rsidRDefault="00003CB9" w:rsidP="000445E7">
            <w:pPr>
              <w:pStyle w:val="TableParagraph"/>
              <w:tabs>
                <w:tab w:val="left" w:pos="3314"/>
                <w:tab w:val="right" w:pos="3923"/>
              </w:tabs>
              <w:spacing w:before="137"/>
              <w:ind w:left="1591" w:right="1331" w:hanging="240"/>
              <w:rPr>
                <w:b/>
                <w:bCs/>
                <w:color w:val="FF00FF"/>
                <w:sz w:val="28"/>
                <w:szCs w:val="28"/>
                <w:highlight w:val="green"/>
              </w:rPr>
            </w:pPr>
            <w:r w:rsidRPr="00F824ED">
              <w:rPr>
                <w:b/>
                <w:bCs/>
                <w:sz w:val="24"/>
                <w:highlight w:val="green"/>
                <w:u w:val="single"/>
              </w:rPr>
              <w:t>Average</w:t>
            </w:r>
            <w:r w:rsidRPr="00F824ED">
              <w:rPr>
                <w:b/>
                <w:bCs/>
                <w:spacing w:val="-2"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  <w:u w:val="single"/>
              </w:rPr>
              <w:t>debtors</w:t>
            </w:r>
            <w:r w:rsidRPr="00F824ED">
              <w:rPr>
                <w:b/>
                <w:bCs/>
                <w:sz w:val="24"/>
                <w:highlight w:val="green"/>
              </w:rPr>
              <w:tab/>
              <w:t xml:space="preserve">x </w:t>
            </w:r>
            <w:r w:rsidRPr="00F824ED">
              <w:rPr>
                <w:b/>
                <w:bCs/>
                <w:spacing w:val="-7"/>
                <w:sz w:val="24"/>
                <w:highlight w:val="green"/>
                <w:u w:val="single"/>
              </w:rPr>
              <w:t>365</w:t>
            </w:r>
            <w:r w:rsidRPr="00F824ED">
              <w:rPr>
                <w:b/>
                <w:bCs/>
                <w:spacing w:val="-7"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Credit</w:t>
            </w:r>
            <w:r w:rsidRPr="00F824ED">
              <w:rPr>
                <w:b/>
                <w:bCs/>
                <w:spacing w:val="-1"/>
                <w:sz w:val="24"/>
                <w:highlight w:val="green"/>
              </w:rPr>
              <w:t xml:space="preserve"> </w:t>
            </w:r>
            <w:r w:rsidRPr="00F824ED">
              <w:rPr>
                <w:b/>
                <w:bCs/>
                <w:sz w:val="24"/>
                <w:highlight w:val="green"/>
              </w:rPr>
              <w:t>sales</w:t>
            </w:r>
            <w:r w:rsidRPr="00F824ED">
              <w:rPr>
                <w:b/>
                <w:bCs/>
                <w:sz w:val="24"/>
                <w:highlight w:val="green"/>
              </w:rPr>
              <w:tab/>
              <w:t xml:space="preserve">    1</w:t>
            </w:r>
          </w:p>
          <w:p w14:paraId="21CA0C9F" w14:textId="77777777" w:rsidR="00003CB9" w:rsidRPr="00645BEE" w:rsidRDefault="00003CB9" w:rsidP="000445E7">
            <w:pPr>
              <w:pStyle w:val="TableParagraph"/>
              <w:jc w:val="center"/>
              <w:rPr>
                <w:b/>
                <w:bCs/>
                <w:color w:val="FF00FF"/>
                <w:sz w:val="32"/>
                <w:szCs w:val="32"/>
                <w:highlight w:val="green"/>
              </w:rPr>
            </w:pPr>
            <w:r w:rsidRPr="00645BEE">
              <w:rPr>
                <w:b/>
                <w:bCs/>
                <w:color w:val="FF0000"/>
                <w:sz w:val="32"/>
                <w:szCs w:val="32"/>
              </w:rPr>
              <w:t>Debtors Collection Period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2F7D7" w14:textId="77777777" w:rsidR="00003CB9" w:rsidRDefault="00003CB9" w:rsidP="000445E7">
            <w:pPr>
              <w:pStyle w:val="TableParagraph"/>
              <w:tabs>
                <w:tab w:val="left" w:pos="3173"/>
                <w:tab w:val="right" w:pos="3781"/>
              </w:tabs>
              <w:spacing w:before="137"/>
              <w:ind w:left="1396" w:right="1048" w:hanging="308"/>
              <w:rPr>
                <w:b/>
                <w:sz w:val="24"/>
                <w:highlight w:val="green"/>
              </w:rPr>
            </w:pPr>
            <w:r w:rsidRPr="00F824ED">
              <w:rPr>
                <w:b/>
                <w:sz w:val="24"/>
                <w:highlight w:val="green"/>
                <w:u w:val="single"/>
              </w:rPr>
              <w:t>Average</w:t>
            </w:r>
            <w:r w:rsidRPr="00F824ED">
              <w:rPr>
                <w:b/>
                <w:spacing w:val="-2"/>
                <w:sz w:val="24"/>
                <w:highlight w:val="green"/>
                <w:u w:val="single"/>
              </w:rPr>
              <w:t xml:space="preserve"> </w:t>
            </w:r>
            <w:r w:rsidRPr="00F824ED">
              <w:rPr>
                <w:b/>
                <w:sz w:val="24"/>
                <w:highlight w:val="green"/>
                <w:u w:val="single"/>
              </w:rPr>
              <w:t>creditors</w:t>
            </w:r>
            <w:r w:rsidRPr="00F824ED">
              <w:rPr>
                <w:b/>
                <w:sz w:val="24"/>
                <w:highlight w:val="green"/>
              </w:rPr>
              <w:tab/>
              <w:t xml:space="preserve">x </w:t>
            </w:r>
            <w:r w:rsidRPr="00F824ED">
              <w:rPr>
                <w:b/>
                <w:spacing w:val="-5"/>
                <w:sz w:val="24"/>
                <w:highlight w:val="green"/>
                <w:u w:val="single"/>
              </w:rPr>
              <w:t>365</w:t>
            </w:r>
            <w:r w:rsidRPr="00F824ED">
              <w:rPr>
                <w:b/>
                <w:spacing w:val="-5"/>
                <w:sz w:val="24"/>
                <w:highlight w:val="green"/>
              </w:rPr>
              <w:t xml:space="preserve"> </w:t>
            </w:r>
            <w:r w:rsidRPr="00F824ED">
              <w:rPr>
                <w:b/>
                <w:sz w:val="24"/>
                <w:highlight w:val="green"/>
              </w:rPr>
              <w:t>Cost</w:t>
            </w:r>
            <w:r w:rsidRPr="00F824ED">
              <w:rPr>
                <w:b/>
                <w:spacing w:val="-3"/>
                <w:sz w:val="24"/>
                <w:highlight w:val="green"/>
              </w:rPr>
              <w:t xml:space="preserve"> </w:t>
            </w:r>
            <w:r w:rsidRPr="00F824ED">
              <w:rPr>
                <w:b/>
                <w:sz w:val="24"/>
                <w:highlight w:val="green"/>
              </w:rPr>
              <w:t>of</w:t>
            </w:r>
            <w:r w:rsidRPr="00F824ED">
              <w:rPr>
                <w:b/>
                <w:spacing w:val="2"/>
                <w:sz w:val="24"/>
                <w:highlight w:val="green"/>
              </w:rPr>
              <w:t xml:space="preserve"> </w:t>
            </w:r>
            <w:r w:rsidRPr="00F824ED">
              <w:rPr>
                <w:b/>
                <w:sz w:val="24"/>
                <w:highlight w:val="green"/>
              </w:rPr>
              <w:t>sales</w:t>
            </w:r>
            <w:r w:rsidRPr="00F824ED">
              <w:rPr>
                <w:b/>
                <w:sz w:val="24"/>
                <w:highlight w:val="green"/>
              </w:rPr>
              <w:tab/>
              <w:t xml:space="preserve">    1</w:t>
            </w:r>
          </w:p>
          <w:p w14:paraId="0CFAE945" w14:textId="77777777" w:rsidR="00003CB9" w:rsidRPr="00645BEE" w:rsidRDefault="00003CB9" w:rsidP="000445E7">
            <w:pPr>
              <w:pStyle w:val="TableParagraph"/>
              <w:jc w:val="center"/>
              <w:rPr>
                <w:b/>
                <w:sz w:val="32"/>
                <w:szCs w:val="32"/>
                <w:highlight w:val="green"/>
              </w:rPr>
            </w:pPr>
            <w:r w:rsidRPr="00645BEE">
              <w:rPr>
                <w:b/>
                <w:bCs/>
                <w:color w:val="FF0000"/>
                <w:sz w:val="32"/>
                <w:szCs w:val="32"/>
              </w:rPr>
              <w:t>Creditors Payment Period</w:t>
            </w:r>
          </w:p>
        </w:tc>
      </w:tr>
      <w:tr w:rsidR="00003CB9" w14:paraId="358833AE" w14:textId="77777777" w:rsidTr="000445E7">
        <w:trPr>
          <w:trHeight w:val="1024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7B8E" w14:textId="77777777" w:rsidR="00003CB9" w:rsidRPr="00340AE3" w:rsidRDefault="00003CB9" w:rsidP="000445E7">
            <w:pPr>
              <w:pStyle w:val="TableParagraph"/>
              <w:tabs>
                <w:tab w:val="left" w:pos="1108"/>
                <w:tab w:val="left" w:pos="3722"/>
                <w:tab w:val="left" w:pos="3924"/>
                <w:tab w:val="right" w:pos="4540"/>
              </w:tabs>
              <w:spacing w:before="233"/>
              <w:ind w:left="573" w:right="721"/>
              <w:rPr>
                <w:b/>
                <w:bCs/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Pr="00F824ED">
              <w:rPr>
                <w:b/>
                <w:bCs/>
                <w:sz w:val="24"/>
                <w:highlight w:val="magenta"/>
                <w:u w:val="single"/>
              </w:rPr>
              <w:t>Net income</w:t>
            </w:r>
            <w:r w:rsidRPr="00F824ED">
              <w:rPr>
                <w:b/>
                <w:bCs/>
                <w:spacing w:val="-4"/>
                <w:sz w:val="24"/>
                <w:highlight w:val="magenta"/>
                <w:u w:val="single"/>
              </w:rPr>
              <w:t xml:space="preserve"> </w:t>
            </w:r>
            <w:r w:rsidRPr="00F824ED">
              <w:rPr>
                <w:b/>
                <w:bCs/>
                <w:sz w:val="24"/>
                <w:highlight w:val="magenta"/>
                <w:u w:val="single"/>
              </w:rPr>
              <w:t>after tax</w:t>
            </w:r>
            <w:r w:rsidRPr="00F824ED">
              <w:rPr>
                <w:b/>
                <w:bCs/>
                <w:sz w:val="24"/>
                <w:highlight w:val="magenta"/>
                <w:u w:val="single"/>
              </w:rPr>
              <w:tab/>
            </w:r>
            <w:r w:rsidRPr="00F824ED">
              <w:rPr>
                <w:b/>
                <w:bCs/>
                <w:sz w:val="24"/>
                <w:highlight w:val="magenta"/>
              </w:rPr>
              <w:tab/>
              <w:t xml:space="preserve">x </w:t>
            </w:r>
            <w:r w:rsidRPr="00F824ED">
              <w:rPr>
                <w:b/>
                <w:bCs/>
                <w:spacing w:val="-7"/>
                <w:sz w:val="24"/>
                <w:highlight w:val="magenta"/>
                <w:u w:val="single"/>
              </w:rPr>
              <w:t>100</w:t>
            </w:r>
            <w:r w:rsidRPr="00F824ED">
              <w:rPr>
                <w:b/>
                <w:bCs/>
                <w:spacing w:val="-7"/>
                <w:sz w:val="24"/>
                <w:highlight w:val="magenta"/>
              </w:rPr>
              <w:t xml:space="preserve"> </w:t>
            </w:r>
            <w:r w:rsidRPr="00F824ED">
              <w:rPr>
                <w:b/>
                <w:bCs/>
                <w:sz w:val="24"/>
                <w:highlight w:val="magenta"/>
              </w:rPr>
              <w:t>Average</w:t>
            </w:r>
            <w:r w:rsidRPr="00F824ED">
              <w:rPr>
                <w:b/>
                <w:bCs/>
                <w:spacing w:val="-1"/>
                <w:sz w:val="24"/>
                <w:highlight w:val="magenta"/>
              </w:rPr>
              <w:t xml:space="preserve"> </w:t>
            </w:r>
            <w:r w:rsidRPr="00F824ED">
              <w:rPr>
                <w:b/>
                <w:bCs/>
                <w:sz w:val="24"/>
                <w:highlight w:val="magenta"/>
              </w:rPr>
              <w:t>shareholders'</w:t>
            </w:r>
            <w:r w:rsidRPr="00F824ED">
              <w:rPr>
                <w:b/>
                <w:bCs/>
                <w:spacing w:val="-1"/>
                <w:sz w:val="24"/>
                <w:highlight w:val="magenta"/>
              </w:rPr>
              <w:t xml:space="preserve"> </w:t>
            </w:r>
            <w:r w:rsidRPr="00F824ED">
              <w:rPr>
                <w:b/>
                <w:bCs/>
                <w:sz w:val="24"/>
                <w:highlight w:val="magenta"/>
              </w:rPr>
              <w:t>equity</w:t>
            </w:r>
            <w:r>
              <w:rPr>
                <w:b/>
                <w:bCs/>
                <w:sz w:val="24"/>
                <w:highlight w:val="magenta"/>
              </w:rPr>
              <w:t xml:space="preserve">     1 </w:t>
            </w:r>
            <w:r w:rsidRPr="00340AE3">
              <w:rPr>
                <w:b/>
                <w:bCs/>
                <w:color w:val="0000CC"/>
                <w:sz w:val="28"/>
                <w:szCs w:val="28"/>
              </w:rPr>
              <w:t>Re</w:t>
            </w:r>
            <w:r>
              <w:rPr>
                <w:b/>
                <w:bCs/>
                <w:color w:val="0000CC"/>
                <w:sz w:val="28"/>
                <w:szCs w:val="28"/>
              </w:rPr>
              <w:t>turn on shareholders equity</w:t>
            </w:r>
            <w:r>
              <w:rPr>
                <w:b/>
                <w:bCs/>
                <w:color w:val="0000CC"/>
                <w:sz w:val="28"/>
                <w:szCs w:val="28"/>
              </w:rPr>
              <w:br/>
              <w:t xml:space="preserve">                     (ROSHE)</w:t>
            </w:r>
            <w:r w:rsidRPr="00340AE3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4B8F9" w14:textId="77777777" w:rsidR="00003CB9" w:rsidRDefault="00003CB9" w:rsidP="000445E7">
            <w:pPr>
              <w:pStyle w:val="TableParagraph"/>
              <w:tabs>
                <w:tab w:val="left" w:pos="3535"/>
                <w:tab w:val="right" w:pos="4319"/>
              </w:tabs>
              <w:spacing w:before="72"/>
              <w:ind w:left="918" w:right="4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Net income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after tax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x </w:t>
            </w:r>
            <w:r>
              <w:rPr>
                <w:spacing w:val="-7"/>
                <w:sz w:val="24"/>
                <w:u w:val="single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Number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shares   1</w:t>
            </w:r>
          </w:p>
          <w:p w14:paraId="3248FFC0" w14:textId="77777777" w:rsidR="00003CB9" w:rsidRPr="0014758E" w:rsidRDefault="00003CB9" w:rsidP="000445E7">
            <w:pPr>
              <w:pStyle w:val="TableParagraph"/>
              <w:jc w:val="both"/>
              <w:rPr>
                <w:b/>
                <w:bCs/>
                <w:color w:val="0000CC"/>
                <w:sz w:val="28"/>
                <w:szCs w:val="28"/>
              </w:rPr>
            </w:pPr>
            <w:r>
              <w:rPr>
                <w:b/>
                <w:bCs/>
                <w:color w:val="FF3300"/>
                <w:sz w:val="24"/>
                <w:szCs w:val="24"/>
              </w:rPr>
              <w:t xml:space="preserve">            </w:t>
            </w:r>
            <w:r w:rsidRPr="0014758E">
              <w:rPr>
                <w:b/>
                <w:bCs/>
                <w:color w:val="0000CC"/>
                <w:sz w:val="28"/>
                <w:szCs w:val="28"/>
              </w:rPr>
              <w:t>Earnings per share</w:t>
            </w:r>
          </w:p>
        </w:tc>
      </w:tr>
      <w:tr w:rsidR="00003CB9" w:rsidRPr="003C7CED" w14:paraId="4F8C7C6A" w14:textId="77777777" w:rsidTr="000445E7">
        <w:trPr>
          <w:trHeight w:val="796"/>
        </w:trPr>
        <w:tc>
          <w:tcPr>
            <w:tcW w:w="1035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336643" w14:textId="77777777" w:rsidR="00003CB9" w:rsidRDefault="00003CB9" w:rsidP="000445E7">
            <w:pPr>
              <w:pStyle w:val="TableParagraph"/>
              <w:tabs>
                <w:tab w:val="left" w:pos="2973"/>
                <w:tab w:val="left" w:pos="8173"/>
                <w:tab w:val="left" w:pos="8374"/>
                <w:tab w:val="right" w:pos="8978"/>
              </w:tabs>
              <w:spacing w:before="118"/>
              <w:ind w:left="1440" w:right="122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>Net income before tax + Interest</w:t>
            </w:r>
            <w:r>
              <w:rPr>
                <w:spacing w:val="-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on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loans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 xml:space="preserve">x </w:t>
            </w:r>
            <w:r>
              <w:rPr>
                <w:spacing w:val="-7"/>
                <w:sz w:val="24"/>
                <w:u w:val="single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 w:rsidRPr="003606E5">
              <w:rPr>
                <w:b/>
                <w:bCs/>
                <w:sz w:val="24"/>
              </w:rPr>
              <w:t>Average shareholders' equity + Average</w:t>
            </w:r>
            <w:r w:rsidRPr="003606E5">
              <w:rPr>
                <w:b/>
                <w:bCs/>
                <w:spacing w:val="-13"/>
                <w:sz w:val="24"/>
              </w:rPr>
              <w:t xml:space="preserve"> </w:t>
            </w:r>
            <w:r w:rsidRPr="003606E5">
              <w:rPr>
                <w:b/>
                <w:bCs/>
                <w:sz w:val="24"/>
              </w:rPr>
              <w:t>non-current</w:t>
            </w:r>
            <w:r w:rsidRPr="003606E5">
              <w:rPr>
                <w:b/>
                <w:bCs/>
                <w:spacing w:val="-5"/>
                <w:sz w:val="24"/>
              </w:rPr>
              <w:t xml:space="preserve"> </w:t>
            </w:r>
            <w:r w:rsidRPr="003606E5">
              <w:rPr>
                <w:b/>
                <w:bCs/>
                <w:sz w:val="24"/>
              </w:rPr>
              <w:t>liabilities</w:t>
            </w:r>
            <w:r>
              <w:rPr>
                <w:sz w:val="24"/>
              </w:rPr>
              <w:t xml:space="preserve">   1</w:t>
            </w:r>
          </w:p>
          <w:p w14:paraId="5FE70030" w14:textId="77777777" w:rsidR="00003CB9" w:rsidRDefault="00003CB9" w:rsidP="000445E7">
            <w:pPr>
              <w:pStyle w:val="TableParagraph"/>
              <w:spacing w:before="118"/>
              <w:ind w:right="1225"/>
              <w:jc w:val="center"/>
              <w:rPr>
                <w:b/>
                <w:bCs/>
                <w:color w:val="0000CC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 xml:space="preserve">RETURN ON TOTAL CAPITAL EMPLOYED </w:t>
            </w:r>
            <w:r w:rsidRPr="003C7CED">
              <w:rPr>
                <w:b/>
                <w:bCs/>
                <w:color w:val="0000CC"/>
                <w:sz w:val="24"/>
              </w:rPr>
              <w:t>(ROTCE)</w:t>
            </w:r>
            <w:r>
              <w:rPr>
                <w:b/>
                <w:bCs/>
                <w:color w:val="0000CC"/>
                <w:sz w:val="24"/>
              </w:rPr>
              <w:t xml:space="preserve"> </w:t>
            </w:r>
            <w:r w:rsidRPr="008C6BBE">
              <w:rPr>
                <w:b/>
                <w:sz w:val="28"/>
                <w:szCs w:val="28"/>
              </w:rPr>
              <w:sym w:font="Wingdings" w:char="F0E8"/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6BBE">
              <w:rPr>
                <w:b/>
                <w:color w:val="00B050"/>
                <w:sz w:val="28"/>
                <w:szCs w:val="28"/>
              </w:rPr>
              <w:t>Financial Gearing</w:t>
            </w:r>
          </w:p>
          <w:p w14:paraId="3BFF2833" w14:textId="77777777" w:rsidR="00003CB9" w:rsidRDefault="00003CB9" w:rsidP="000445E7">
            <w:pPr>
              <w:pStyle w:val="TableParagraph"/>
              <w:tabs>
                <w:tab w:val="left" w:pos="2973"/>
                <w:tab w:val="left" w:pos="8173"/>
                <w:tab w:val="left" w:pos="8374"/>
                <w:tab w:val="right" w:pos="8978"/>
              </w:tabs>
              <w:spacing w:before="118"/>
              <w:ind w:left="1708" w:right="1225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Indicates how effectively own capital &amp; borrowed capital have </w:t>
            </w:r>
            <w:r>
              <w:rPr>
                <w:b/>
                <w:bCs/>
                <w:sz w:val="24"/>
              </w:rPr>
              <w:lastRenderedPageBreak/>
              <w:t>been utilized.</w:t>
            </w:r>
          </w:p>
          <w:p w14:paraId="46B6028C" w14:textId="77777777" w:rsidR="00003CB9" w:rsidRPr="003C7CED" w:rsidRDefault="00003CB9" w:rsidP="000445E7">
            <w:pPr>
              <w:pStyle w:val="TableParagraph"/>
              <w:tabs>
                <w:tab w:val="left" w:pos="2973"/>
                <w:tab w:val="left" w:pos="8173"/>
                <w:tab w:val="left" w:pos="8374"/>
                <w:tab w:val="right" w:pos="8978"/>
              </w:tabs>
              <w:spacing w:before="118"/>
              <w:ind w:left="1708" w:right="1225"/>
              <w:jc w:val="center"/>
              <w:rPr>
                <w:b/>
                <w:bCs/>
                <w:color w:val="7030A0"/>
                <w:sz w:val="24"/>
              </w:rPr>
            </w:pPr>
            <w:r>
              <w:rPr>
                <w:b/>
                <w:bCs/>
                <w:color w:val="7030A0"/>
                <w:sz w:val="24"/>
              </w:rPr>
              <w:t>Compare ROTCE to Interest rate on loans</w:t>
            </w:r>
          </w:p>
        </w:tc>
      </w:tr>
      <w:tr w:rsidR="00003CB9" w14:paraId="1BB6420B" w14:textId="77777777" w:rsidTr="000445E7">
        <w:trPr>
          <w:trHeight w:val="979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DA41" w14:textId="77777777" w:rsidR="00003CB9" w:rsidRDefault="00003CB9" w:rsidP="000445E7">
            <w:pPr>
              <w:pStyle w:val="TableParagraph"/>
              <w:tabs>
                <w:tab w:val="left" w:pos="1242"/>
                <w:tab w:val="left" w:pos="3621"/>
                <w:tab w:val="right" w:pos="4376"/>
              </w:tabs>
              <w:ind w:left="907" w:right="885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 xml:space="preserve"> </w:t>
            </w:r>
            <w:r>
              <w:rPr>
                <w:sz w:val="24"/>
                <w:u w:val="single"/>
              </w:rPr>
              <w:tab/>
              <w:t>Shareholders'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equity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x </w:t>
            </w:r>
            <w:r>
              <w:rPr>
                <w:spacing w:val="-5"/>
                <w:sz w:val="24"/>
                <w:u w:val="single"/>
              </w:rPr>
              <w:t>100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Number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shares</w:t>
            </w:r>
            <w:r>
              <w:rPr>
                <w:sz w:val="24"/>
              </w:rPr>
              <w:tab/>
              <w:t xml:space="preserve">    1</w:t>
            </w:r>
          </w:p>
          <w:p w14:paraId="6BFAD118" w14:textId="77777777" w:rsidR="00003CB9" w:rsidRPr="005E0008" w:rsidRDefault="00003CB9" w:rsidP="000445E7">
            <w:pPr>
              <w:pStyle w:val="TableParagraph"/>
              <w:tabs>
                <w:tab w:val="left" w:pos="1242"/>
                <w:tab w:val="left" w:pos="3621"/>
                <w:tab w:val="right" w:pos="4376"/>
              </w:tabs>
              <w:ind w:left="907" w:right="885"/>
              <w:rPr>
                <w:b/>
                <w:bCs/>
                <w:color w:val="00B050"/>
                <w:sz w:val="32"/>
                <w:szCs w:val="32"/>
              </w:rPr>
            </w:pPr>
            <w:r>
              <w:rPr>
                <w:color w:val="00B050"/>
                <w:sz w:val="24"/>
              </w:rPr>
              <w:t xml:space="preserve">       </w:t>
            </w:r>
            <w:r w:rsidRPr="005E0008">
              <w:rPr>
                <w:b/>
                <w:bCs/>
                <w:color w:val="00B050"/>
                <w:sz w:val="32"/>
                <w:szCs w:val="32"/>
              </w:rPr>
              <w:t>Net asset value</w:t>
            </w:r>
          </w:p>
          <w:p w14:paraId="10346BA0" w14:textId="77777777" w:rsidR="00003CB9" w:rsidRDefault="00003CB9" w:rsidP="000445E7">
            <w:pPr>
              <w:pStyle w:val="TableParagraph"/>
              <w:tabs>
                <w:tab w:val="left" w:pos="1242"/>
                <w:tab w:val="left" w:pos="3621"/>
                <w:tab w:val="right" w:pos="4485"/>
              </w:tabs>
              <w:rPr>
                <w:sz w:val="24"/>
              </w:rPr>
            </w:pPr>
            <w:r>
              <w:rPr>
                <w:b/>
                <w:bCs/>
                <w:color w:val="7030A0"/>
                <w:sz w:val="24"/>
              </w:rPr>
              <w:t xml:space="preserve">         Compare NAV to market price of shares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18DCD" w14:textId="77777777" w:rsidR="00003CB9" w:rsidRDefault="00003CB9" w:rsidP="000445E7">
            <w:pPr>
              <w:pStyle w:val="TableParagraph"/>
              <w:tabs>
                <w:tab w:val="left" w:pos="3432"/>
                <w:tab w:val="left" w:pos="3633"/>
                <w:tab w:val="right" w:pos="4222"/>
              </w:tabs>
              <w:ind w:left="755" w:right="589" w:firstLine="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Dividends for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year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 xml:space="preserve">x </w:t>
            </w:r>
            <w:r>
              <w:rPr>
                <w:spacing w:val="-7"/>
                <w:sz w:val="24"/>
                <w:u w:val="single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Number of issued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    1</w:t>
            </w:r>
          </w:p>
          <w:p w14:paraId="2A79BF8D" w14:textId="77777777" w:rsidR="00003CB9" w:rsidRDefault="00003CB9" w:rsidP="000445E7">
            <w:pPr>
              <w:pStyle w:val="TableParagraph"/>
              <w:tabs>
                <w:tab w:val="left" w:pos="3432"/>
                <w:tab w:val="left" w:pos="3633"/>
                <w:tab w:val="right" w:pos="4222"/>
              </w:tabs>
              <w:ind w:left="755" w:right="589" w:firstLine="7"/>
              <w:jc w:val="center"/>
              <w:rPr>
                <w:sz w:val="24"/>
              </w:rPr>
            </w:pPr>
            <w:r>
              <w:rPr>
                <w:b/>
                <w:bCs/>
                <w:color w:val="FF33CC"/>
                <w:sz w:val="32"/>
                <w:szCs w:val="32"/>
              </w:rPr>
              <w:t xml:space="preserve">Total </w:t>
            </w:r>
            <w:r w:rsidRPr="005E0008">
              <w:rPr>
                <w:b/>
                <w:bCs/>
                <w:color w:val="FF33CC"/>
                <w:sz w:val="32"/>
                <w:szCs w:val="32"/>
              </w:rPr>
              <w:t>Dividends per share</w:t>
            </w:r>
          </w:p>
        </w:tc>
      </w:tr>
      <w:tr w:rsidR="00003CB9" w14:paraId="5606337A" w14:textId="77777777" w:rsidTr="000445E7">
        <w:trPr>
          <w:trHeight w:val="863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4DDA" w14:textId="77777777" w:rsidR="00003CB9" w:rsidRDefault="00003CB9" w:rsidP="000445E7">
            <w:pPr>
              <w:pStyle w:val="TableParagraph"/>
              <w:tabs>
                <w:tab w:val="left" w:pos="1391"/>
                <w:tab w:val="left" w:pos="3607"/>
                <w:tab w:val="right" w:pos="4423"/>
              </w:tabs>
              <w:spacing w:before="151"/>
              <w:ind w:left="957" w:right="835" w:firstLine="3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>Interim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dividends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x </w:t>
            </w:r>
            <w:r>
              <w:rPr>
                <w:spacing w:val="-5"/>
                <w:sz w:val="24"/>
                <w:u w:val="single"/>
              </w:rPr>
              <w:t>100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Number of issued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shares    1</w:t>
            </w:r>
          </w:p>
          <w:p w14:paraId="1E878455" w14:textId="77777777" w:rsidR="00003CB9" w:rsidRPr="005E0008" w:rsidRDefault="00003CB9" w:rsidP="000445E7">
            <w:pPr>
              <w:pStyle w:val="TableParagraph"/>
              <w:tabs>
                <w:tab w:val="left" w:pos="3432"/>
                <w:tab w:val="left" w:pos="3633"/>
                <w:tab w:val="right" w:pos="4222"/>
              </w:tabs>
              <w:ind w:left="755" w:right="589" w:firstLine="7"/>
              <w:rPr>
                <w:b/>
                <w:bCs/>
                <w:color w:val="FF33CC"/>
                <w:sz w:val="28"/>
                <w:szCs w:val="28"/>
              </w:rPr>
            </w:pPr>
            <w:r w:rsidRPr="005E0008">
              <w:rPr>
                <w:b/>
                <w:bCs/>
                <w:color w:val="FF33CC"/>
                <w:sz w:val="28"/>
                <w:szCs w:val="28"/>
              </w:rPr>
              <w:t>Interim Dividend per share</w:t>
            </w:r>
          </w:p>
          <w:p w14:paraId="4FEC6614" w14:textId="77777777" w:rsidR="00003CB9" w:rsidRDefault="00003CB9" w:rsidP="000445E7">
            <w:pPr>
              <w:pStyle w:val="TableParagraph"/>
              <w:tabs>
                <w:tab w:val="left" w:pos="1391"/>
                <w:tab w:val="left" w:pos="3607"/>
                <w:tab w:val="right" w:pos="4423"/>
              </w:tabs>
              <w:spacing w:before="151"/>
              <w:ind w:left="957" w:right="835" w:firstLine="33"/>
              <w:rPr>
                <w:sz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4E5C2" w14:textId="77777777" w:rsidR="00003CB9" w:rsidRDefault="00003CB9" w:rsidP="000445E7">
            <w:pPr>
              <w:pStyle w:val="TableParagraph"/>
              <w:tabs>
                <w:tab w:val="left" w:pos="1298"/>
                <w:tab w:val="left" w:pos="3432"/>
                <w:tab w:val="left" w:pos="3633"/>
                <w:tab w:val="right" w:pos="4222"/>
              </w:tabs>
              <w:spacing w:before="151"/>
              <w:ind w:left="755" w:right="589" w:firstLine="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>Final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dividends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 xml:space="preserve">x </w:t>
            </w:r>
            <w:r>
              <w:rPr>
                <w:spacing w:val="-7"/>
                <w:sz w:val="24"/>
                <w:u w:val="single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Number of issued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    1</w:t>
            </w:r>
          </w:p>
          <w:p w14:paraId="2BBF0ACF" w14:textId="77777777" w:rsidR="00003CB9" w:rsidRPr="005E0008" w:rsidRDefault="00003CB9" w:rsidP="000445E7">
            <w:pPr>
              <w:pStyle w:val="TableParagraph"/>
              <w:tabs>
                <w:tab w:val="left" w:pos="3432"/>
                <w:tab w:val="left" w:pos="3633"/>
                <w:tab w:val="right" w:pos="4222"/>
              </w:tabs>
              <w:ind w:left="755" w:right="589" w:firstLine="7"/>
              <w:rPr>
                <w:b/>
                <w:bCs/>
                <w:color w:val="FF33CC"/>
                <w:sz w:val="28"/>
                <w:szCs w:val="28"/>
              </w:rPr>
            </w:pPr>
            <w:r>
              <w:rPr>
                <w:b/>
                <w:bCs/>
                <w:color w:val="FF33CC"/>
                <w:sz w:val="28"/>
                <w:szCs w:val="28"/>
              </w:rPr>
              <w:t>Final</w:t>
            </w:r>
            <w:r w:rsidRPr="005E0008">
              <w:rPr>
                <w:b/>
                <w:bCs/>
                <w:color w:val="FF33CC"/>
                <w:sz w:val="28"/>
                <w:szCs w:val="28"/>
              </w:rPr>
              <w:t xml:space="preserve"> Dividend per share</w:t>
            </w:r>
          </w:p>
          <w:p w14:paraId="5B0E7E0A" w14:textId="77777777" w:rsidR="00003CB9" w:rsidRDefault="00003CB9" w:rsidP="000445E7">
            <w:pPr>
              <w:pStyle w:val="TableParagraph"/>
              <w:tabs>
                <w:tab w:val="left" w:pos="1298"/>
                <w:tab w:val="left" w:pos="3432"/>
                <w:tab w:val="left" w:pos="3633"/>
                <w:tab w:val="right" w:pos="4222"/>
              </w:tabs>
              <w:spacing w:before="151"/>
              <w:ind w:left="755" w:right="589" w:firstLine="7"/>
              <w:rPr>
                <w:sz w:val="24"/>
              </w:rPr>
            </w:pPr>
          </w:p>
        </w:tc>
      </w:tr>
      <w:tr w:rsidR="00003CB9" w14:paraId="2009BC0C" w14:textId="77777777" w:rsidTr="000445E7">
        <w:trPr>
          <w:trHeight w:val="818"/>
        </w:trPr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419" w14:textId="77777777" w:rsidR="00003CB9" w:rsidRDefault="00003CB9" w:rsidP="000445E7">
            <w:pPr>
              <w:pStyle w:val="TableParagraph"/>
              <w:tabs>
                <w:tab w:val="left" w:pos="3501"/>
                <w:tab w:val="right" w:pos="4066"/>
              </w:tabs>
              <w:spacing w:before="127"/>
              <w:ind w:left="1240" w:right="1144" w:hanging="77"/>
              <w:rPr>
                <w:sz w:val="24"/>
              </w:rPr>
            </w:pPr>
            <w:r>
              <w:rPr>
                <w:sz w:val="24"/>
                <w:u w:val="single"/>
              </w:rPr>
              <w:t>Dividends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per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share</w:t>
            </w:r>
            <w:r>
              <w:rPr>
                <w:sz w:val="24"/>
              </w:rPr>
              <w:tab/>
              <w:t xml:space="preserve">x </w:t>
            </w:r>
            <w:r>
              <w:rPr>
                <w:spacing w:val="-7"/>
                <w:sz w:val="24"/>
                <w:u w:val="single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Earnings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z w:val="24"/>
              </w:rPr>
              <w:tab/>
              <w:t xml:space="preserve">    1</w:t>
            </w:r>
          </w:p>
          <w:p w14:paraId="419708AF" w14:textId="77777777" w:rsidR="00003CB9" w:rsidRPr="0014758E" w:rsidRDefault="00003CB9" w:rsidP="000445E7">
            <w:pPr>
              <w:pStyle w:val="TableParagraph"/>
              <w:tabs>
                <w:tab w:val="left" w:pos="3501"/>
                <w:tab w:val="right" w:pos="4066"/>
              </w:tabs>
              <w:spacing w:before="127"/>
              <w:ind w:left="1240" w:right="1144" w:hanging="77"/>
              <w:rPr>
                <w:b/>
                <w:bCs/>
                <w:color w:val="0000CC"/>
                <w:sz w:val="28"/>
                <w:szCs w:val="28"/>
              </w:rPr>
            </w:pPr>
            <w:r>
              <w:rPr>
                <w:b/>
                <w:bCs/>
                <w:color w:val="0000CC"/>
                <w:sz w:val="28"/>
                <w:szCs w:val="28"/>
              </w:rPr>
              <w:t>Dividend Pay-out rate per share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5071A" w14:textId="77777777" w:rsidR="00003CB9" w:rsidRDefault="00003CB9" w:rsidP="000445E7">
            <w:pPr>
              <w:pStyle w:val="TableParagraph"/>
              <w:tabs>
                <w:tab w:val="left" w:pos="3465"/>
                <w:tab w:val="right" w:pos="4030"/>
              </w:tabs>
              <w:spacing w:before="127"/>
              <w:ind w:left="1017" w:right="753" w:hanging="87"/>
              <w:rPr>
                <w:sz w:val="24"/>
              </w:rPr>
            </w:pPr>
            <w:r>
              <w:rPr>
                <w:sz w:val="24"/>
                <w:u w:val="single"/>
              </w:rPr>
              <w:t>Dividends for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year</w:t>
            </w:r>
            <w:r>
              <w:rPr>
                <w:sz w:val="24"/>
              </w:rPr>
              <w:tab/>
              <w:t xml:space="preserve">x </w:t>
            </w:r>
            <w:r>
              <w:rPr>
                <w:spacing w:val="-5"/>
                <w:sz w:val="24"/>
                <w:u w:val="single"/>
              </w:rPr>
              <w:t>100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Net income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after tax</w:t>
            </w:r>
            <w:r>
              <w:rPr>
                <w:sz w:val="24"/>
              </w:rPr>
              <w:tab/>
              <w:t xml:space="preserve">     1</w:t>
            </w:r>
          </w:p>
          <w:p w14:paraId="3F5E4F01" w14:textId="77777777" w:rsidR="00003CB9" w:rsidRPr="005E0008" w:rsidRDefault="00003CB9" w:rsidP="000445E7">
            <w:pPr>
              <w:pStyle w:val="TableParagraph"/>
              <w:tabs>
                <w:tab w:val="left" w:pos="3465"/>
                <w:tab w:val="right" w:pos="4030"/>
              </w:tabs>
              <w:spacing w:before="127"/>
              <w:ind w:left="1017" w:right="753" w:hanging="87"/>
              <w:rPr>
                <w:b/>
                <w:bCs/>
                <w:color w:val="FF00FF"/>
                <w:sz w:val="28"/>
                <w:szCs w:val="28"/>
              </w:rPr>
            </w:pPr>
            <w:r w:rsidRPr="005E0008">
              <w:rPr>
                <w:b/>
                <w:bCs/>
                <w:color w:val="FF00FF"/>
                <w:sz w:val="28"/>
                <w:szCs w:val="28"/>
              </w:rPr>
              <w:t>% Net profit distributed as dividends</w:t>
            </w:r>
          </w:p>
        </w:tc>
      </w:tr>
      <w:tr w:rsidR="00003CB9" w14:paraId="3367538B" w14:textId="77777777" w:rsidTr="000445E7">
        <w:trPr>
          <w:trHeight w:val="844"/>
        </w:trPr>
        <w:tc>
          <w:tcPr>
            <w:tcW w:w="1035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07FD44E" w14:textId="77777777" w:rsidR="00003CB9" w:rsidRPr="00C1603A" w:rsidRDefault="00003CB9" w:rsidP="000445E7">
            <w:pPr>
              <w:pStyle w:val="TableParagraph"/>
              <w:spacing w:before="142"/>
              <w:ind w:left="2764" w:right="1278" w:hanging="68"/>
              <w:rPr>
                <w:b/>
                <w:bCs/>
                <w:sz w:val="28"/>
                <w:szCs w:val="28"/>
              </w:rPr>
            </w:pPr>
            <w:r w:rsidRPr="00C1603A">
              <w:rPr>
                <w:b/>
                <w:bCs/>
                <w:sz w:val="24"/>
                <w:u w:val="single"/>
              </w:rPr>
              <w:t xml:space="preserve"> </w:t>
            </w:r>
            <w:r w:rsidRPr="00C1603A">
              <w:rPr>
                <w:b/>
                <w:bCs/>
                <w:sz w:val="24"/>
                <w:u w:val="single"/>
              </w:rPr>
              <w:tab/>
            </w:r>
            <w:r w:rsidRPr="00C1603A">
              <w:rPr>
                <w:b/>
                <w:bCs/>
                <w:sz w:val="24"/>
                <w:highlight w:val="green"/>
                <w:u w:val="single"/>
              </w:rPr>
              <w:t>Total</w:t>
            </w:r>
            <w:r w:rsidRPr="00C1603A">
              <w:rPr>
                <w:b/>
                <w:bCs/>
                <w:spacing w:val="-4"/>
                <w:sz w:val="24"/>
                <w:highlight w:val="green"/>
                <w:u w:val="single"/>
              </w:rPr>
              <w:t xml:space="preserve"> </w:t>
            </w:r>
            <w:r w:rsidRPr="00C1603A">
              <w:rPr>
                <w:b/>
                <w:bCs/>
                <w:sz w:val="24"/>
                <w:highlight w:val="green"/>
                <w:u w:val="single"/>
              </w:rPr>
              <w:t>fixed</w:t>
            </w:r>
            <w:r w:rsidRPr="00C1603A">
              <w:rPr>
                <w:b/>
                <w:bCs/>
                <w:spacing w:val="-1"/>
                <w:sz w:val="24"/>
                <w:highlight w:val="green"/>
                <w:u w:val="single"/>
              </w:rPr>
              <w:t xml:space="preserve"> </w:t>
            </w:r>
            <w:r w:rsidRPr="00C1603A">
              <w:rPr>
                <w:b/>
                <w:bCs/>
                <w:sz w:val="24"/>
                <w:highlight w:val="green"/>
                <w:u w:val="single"/>
              </w:rPr>
              <w:t>costs</w:t>
            </w:r>
            <w:r w:rsidRPr="00C1603A">
              <w:rPr>
                <w:b/>
                <w:bCs/>
                <w:sz w:val="24"/>
                <w:highlight w:val="green"/>
                <w:u w:val="single"/>
              </w:rPr>
              <w:tab/>
            </w:r>
            <w:r w:rsidRPr="00C1603A">
              <w:rPr>
                <w:b/>
                <w:bCs/>
                <w:spacing w:val="-6"/>
                <w:sz w:val="2"/>
                <w:highlight w:val="green"/>
              </w:rPr>
              <w:t>.</w:t>
            </w:r>
            <w:r w:rsidRPr="00C1603A">
              <w:rPr>
                <w:b/>
                <w:bCs/>
                <w:spacing w:val="-4"/>
                <w:sz w:val="2"/>
                <w:highlight w:val="green"/>
              </w:rPr>
              <w:t xml:space="preserve"> </w:t>
            </w:r>
            <w:r>
              <w:rPr>
                <w:b/>
                <w:bCs/>
                <w:spacing w:val="-4"/>
                <w:sz w:val="2"/>
                <w:highlight w:val="green"/>
              </w:rPr>
              <w:br/>
            </w:r>
            <w:r w:rsidRPr="00C1603A">
              <w:rPr>
                <w:b/>
                <w:bCs/>
                <w:sz w:val="28"/>
                <w:szCs w:val="28"/>
                <w:highlight w:val="green"/>
              </w:rPr>
              <w:t xml:space="preserve">Selling price per unit – Variable </w:t>
            </w:r>
            <w:r>
              <w:rPr>
                <w:b/>
                <w:bCs/>
                <w:sz w:val="28"/>
                <w:szCs w:val="28"/>
                <w:highlight w:val="green"/>
              </w:rPr>
              <w:t>cos</w:t>
            </w:r>
            <w:r w:rsidRPr="00C1603A">
              <w:rPr>
                <w:b/>
                <w:bCs/>
                <w:sz w:val="28"/>
                <w:szCs w:val="28"/>
                <w:highlight w:val="green"/>
              </w:rPr>
              <w:t>ts per</w:t>
            </w:r>
            <w:r w:rsidRPr="00C1603A">
              <w:rPr>
                <w:b/>
                <w:bCs/>
                <w:spacing w:val="-15"/>
                <w:sz w:val="28"/>
                <w:szCs w:val="28"/>
                <w:highlight w:val="green"/>
              </w:rPr>
              <w:t xml:space="preserve"> </w:t>
            </w:r>
            <w:r w:rsidRPr="00C1603A">
              <w:rPr>
                <w:b/>
                <w:bCs/>
                <w:sz w:val="28"/>
                <w:szCs w:val="28"/>
                <w:highlight w:val="green"/>
              </w:rPr>
              <w:t>unit</w:t>
            </w:r>
          </w:p>
          <w:p w14:paraId="330073CD" w14:textId="77777777" w:rsidR="00003CB9" w:rsidRPr="00C1603A" w:rsidRDefault="00003CB9" w:rsidP="000445E7">
            <w:pPr>
              <w:pStyle w:val="TableParagraph"/>
              <w:tabs>
                <w:tab w:val="left" w:pos="4298"/>
                <w:tab w:val="left" w:pos="7570"/>
              </w:tabs>
              <w:spacing w:before="142"/>
              <w:ind w:left="2764" w:right="2738" w:hanging="68"/>
              <w:rPr>
                <w:b/>
                <w:bCs/>
                <w:color w:val="FF0066"/>
                <w:sz w:val="28"/>
                <w:szCs w:val="28"/>
              </w:rPr>
            </w:pPr>
            <w:r>
              <w:rPr>
                <w:sz w:val="24"/>
              </w:rPr>
              <w:t xml:space="preserve">                              </w:t>
            </w:r>
            <w:r>
              <w:rPr>
                <w:b/>
                <w:bCs/>
                <w:color w:val="FF0066"/>
                <w:sz w:val="28"/>
                <w:szCs w:val="28"/>
              </w:rPr>
              <w:t>BREAK-EVEN POINT</w:t>
            </w:r>
          </w:p>
        </w:tc>
      </w:tr>
    </w:tbl>
    <w:p w14:paraId="1DFCCDB2" w14:textId="77777777" w:rsidR="00003CB9" w:rsidRDefault="00003CB9" w:rsidP="00003CB9">
      <w:pPr>
        <w:rPr>
          <w:rFonts w:ascii="Arial" w:hAnsi="Arial" w:cs="Arial"/>
          <w:b/>
          <w:bCs/>
        </w:rPr>
      </w:pPr>
    </w:p>
    <w:p w14:paraId="3100AE9A" w14:textId="36FB04D5" w:rsidR="00DF0295" w:rsidRDefault="00DF0295">
      <w:pPr>
        <w:spacing w:after="160" w:line="278" w:lineRule="auto"/>
      </w:pPr>
      <w:r>
        <w:br w:type="page"/>
      </w:r>
    </w:p>
    <w:p w14:paraId="56F51FBE" w14:textId="0ED9FDAD" w:rsidR="004C47CF" w:rsidRPr="00E04297" w:rsidRDefault="00C91FF2">
      <w:pPr>
        <w:rPr>
          <w:rFonts w:asciiTheme="minorHAnsi" w:hAnsiTheme="minorHAnsi" w:cstheme="minorHAnsi"/>
          <w:b/>
          <w:bCs/>
          <w:color w:val="0000CC"/>
          <w:sz w:val="28"/>
          <w:szCs w:val="28"/>
        </w:rPr>
      </w:pPr>
      <w:r w:rsidRPr="00E04297">
        <w:rPr>
          <w:rFonts w:asciiTheme="minorHAnsi" w:hAnsiTheme="minorHAnsi" w:cstheme="minorHAnsi"/>
          <w:b/>
          <w:bCs/>
          <w:color w:val="0000CC"/>
          <w:sz w:val="28"/>
          <w:szCs w:val="28"/>
        </w:rPr>
        <w:lastRenderedPageBreak/>
        <w:t>NSC Nov 2024 Paper 1 Question 1</w:t>
      </w:r>
    </w:p>
    <w:p w14:paraId="1313A153" w14:textId="77777777" w:rsidR="00C91FF2" w:rsidRDefault="00C91FF2">
      <w:pPr>
        <w:rPr>
          <w:rFonts w:asciiTheme="minorHAnsi" w:hAnsiTheme="minorHAnsi" w:cstheme="minorHAnsi"/>
          <w:b/>
          <w:bCs/>
        </w:rPr>
      </w:pPr>
    </w:p>
    <w:p w14:paraId="44CD9D06" w14:textId="6C8AC7F0" w:rsidR="00C91FF2" w:rsidRDefault="00C91FF2">
      <w:pPr>
        <w:rPr>
          <w:rFonts w:asciiTheme="minorHAnsi" w:hAnsiTheme="minorHAnsi" w:cstheme="minorHAnsi"/>
          <w:b/>
          <w:bCs/>
          <w:color w:val="EE0000"/>
        </w:rPr>
      </w:pPr>
      <w:r>
        <w:rPr>
          <w:rFonts w:asciiTheme="minorHAnsi" w:hAnsiTheme="minorHAnsi" w:cstheme="minorHAnsi"/>
          <w:b/>
          <w:bCs/>
          <w:color w:val="EE0000"/>
        </w:rPr>
        <w:t>USING A DATE LINE TO HELP YOU CALCULATE THE AMOUNT CORRECTLY FOR RENT INCOME</w:t>
      </w:r>
    </w:p>
    <w:p w14:paraId="66799332" w14:textId="77777777" w:rsidR="00C91FF2" w:rsidRDefault="00C91FF2">
      <w:pPr>
        <w:rPr>
          <w:rFonts w:asciiTheme="minorHAnsi" w:hAnsiTheme="minorHAnsi" w:cstheme="minorHAnsi"/>
          <w:b/>
          <w:bCs/>
          <w:color w:val="EE0000"/>
        </w:rPr>
      </w:pPr>
    </w:p>
    <w:p w14:paraId="220069BC" w14:textId="10E720AE" w:rsidR="00EF429E" w:rsidRDefault="00EF429E" w:rsidP="00EF429E">
      <w:pPr>
        <w:pStyle w:val="ListParagraph"/>
        <w:spacing w:before="120" w:after="0" w:line="276" w:lineRule="auto"/>
        <w:ind w:left="567"/>
        <w:rPr>
          <w:rFonts w:ascii="Arial" w:hAnsi="Arial" w:cs="Arial"/>
          <w:b/>
          <w:bCs/>
          <w:i/>
          <w:iCs/>
          <w:color w:val="0000CC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Financial year     1 </w:t>
      </w:r>
      <w:r w:rsidR="00554E25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>Mar</w:t>
      </w:r>
      <w:r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 2023 --------------------------------------------------28 Feb 2024</w:t>
      </w:r>
    </w:p>
    <w:p w14:paraId="4400E7DE" w14:textId="77777777" w:rsidR="00EF429E" w:rsidRDefault="00EF429E">
      <w:pPr>
        <w:rPr>
          <w:rFonts w:asciiTheme="minorHAnsi" w:hAnsiTheme="minorHAnsi" w:cstheme="minorHAnsi"/>
          <w:b/>
          <w:bCs/>
        </w:rPr>
      </w:pPr>
    </w:p>
    <w:p w14:paraId="78087E1C" w14:textId="0B2DC5ED" w:rsidR="00EF429E" w:rsidRDefault="00EF429E">
      <w:pPr>
        <w:rPr>
          <w:rFonts w:asciiTheme="minorHAnsi" w:hAnsiTheme="minorHAnsi" w:cstheme="minorHAnsi"/>
          <w:b/>
          <w:bCs/>
        </w:rPr>
      </w:pPr>
      <w:r w:rsidRPr="00EF429E">
        <w:rPr>
          <w:rFonts w:asciiTheme="minorHAnsi" w:hAnsiTheme="minorHAnsi" w:cstheme="minorHAnsi"/>
          <w:b/>
          <w:bCs/>
        </w:rPr>
        <w:t xml:space="preserve">QUESTION 1: COMPANY FINANCIAL STATEMENTS             </w:t>
      </w:r>
    </w:p>
    <w:p w14:paraId="7F91D96B" w14:textId="77777777" w:rsidR="00EF429E" w:rsidRDefault="00EF429E">
      <w:pPr>
        <w:rPr>
          <w:rFonts w:asciiTheme="minorHAnsi" w:hAnsiTheme="minorHAnsi" w:cstheme="minorHAnsi"/>
          <w:b/>
          <w:bCs/>
        </w:rPr>
      </w:pPr>
    </w:p>
    <w:p w14:paraId="23FB3913" w14:textId="77777777" w:rsidR="00EF429E" w:rsidRDefault="00EF429E">
      <w:pPr>
        <w:rPr>
          <w:rFonts w:asciiTheme="minorHAnsi" w:hAnsiTheme="minorHAnsi" w:cstheme="minorHAnsi"/>
          <w:b/>
          <w:bCs/>
        </w:rPr>
      </w:pPr>
      <w:r w:rsidRPr="00EF429E">
        <w:rPr>
          <w:rFonts w:asciiTheme="minorHAnsi" w:hAnsiTheme="minorHAnsi" w:cstheme="minorHAnsi"/>
          <w:b/>
          <w:bCs/>
        </w:rPr>
        <w:t xml:space="preserve">The information relates to Ivory Park Ltd for the financial year ended 29 February 2024. </w:t>
      </w:r>
    </w:p>
    <w:p w14:paraId="5CD52001" w14:textId="688DD397" w:rsidR="00C91FF2" w:rsidRPr="00EF429E" w:rsidRDefault="00EF429E">
      <w:pPr>
        <w:rPr>
          <w:rFonts w:asciiTheme="minorHAnsi" w:hAnsiTheme="minorHAnsi" w:cstheme="minorHAnsi"/>
          <w:b/>
          <w:bCs/>
        </w:rPr>
      </w:pPr>
      <w:r w:rsidRPr="00EF429E">
        <w:rPr>
          <w:rFonts w:asciiTheme="minorHAnsi" w:hAnsiTheme="minorHAnsi" w:cstheme="minorHAnsi"/>
          <w:b/>
          <w:bCs/>
        </w:rPr>
        <w:t xml:space="preserve"> </w:t>
      </w:r>
    </w:p>
    <w:p w14:paraId="5E32CA04" w14:textId="760ED010" w:rsidR="00EF429E" w:rsidRDefault="00EF429E">
      <w:pPr>
        <w:rPr>
          <w:rFonts w:asciiTheme="minorHAnsi" w:hAnsiTheme="minorHAnsi" w:cstheme="minorHAnsi"/>
          <w:b/>
          <w:bCs/>
        </w:rPr>
      </w:pPr>
      <w:r w:rsidRPr="00EF429E">
        <w:rPr>
          <w:rFonts w:asciiTheme="minorHAnsi" w:hAnsiTheme="minorHAnsi" w:cstheme="minorHAnsi"/>
          <w:b/>
          <w:bCs/>
        </w:rPr>
        <w:t xml:space="preserve">INFORMATION:     </w:t>
      </w:r>
    </w:p>
    <w:p w14:paraId="213CDE2D" w14:textId="79BAD282" w:rsidR="00C91FF2" w:rsidRDefault="00EF429E">
      <w:pPr>
        <w:rPr>
          <w:rFonts w:asciiTheme="minorHAnsi" w:hAnsiTheme="minorHAnsi" w:cstheme="minorHAnsi"/>
          <w:b/>
          <w:bCs/>
        </w:rPr>
      </w:pPr>
      <w:r w:rsidRPr="00EF429E">
        <w:rPr>
          <w:rFonts w:asciiTheme="minorHAnsi" w:hAnsiTheme="minorHAnsi" w:cstheme="minorHAnsi"/>
          <w:b/>
          <w:bCs/>
        </w:rPr>
        <w:t xml:space="preserve">A. </w:t>
      </w:r>
      <w:r w:rsidR="005E2FE2">
        <w:rPr>
          <w:rFonts w:asciiTheme="minorHAnsi" w:hAnsiTheme="minorHAnsi" w:cstheme="minorHAnsi"/>
          <w:b/>
          <w:bCs/>
        </w:rPr>
        <w:t xml:space="preserve">          </w:t>
      </w:r>
      <w:r w:rsidRPr="00EF429E">
        <w:rPr>
          <w:rFonts w:asciiTheme="minorHAnsi" w:hAnsiTheme="minorHAnsi" w:cstheme="minorHAnsi"/>
          <w:b/>
          <w:bCs/>
        </w:rPr>
        <w:t>Balances/totals, among others, that appeared in the books on:</w:t>
      </w:r>
    </w:p>
    <w:p w14:paraId="6F7D33D1" w14:textId="5A149A97" w:rsidR="00EF429E" w:rsidRPr="00EF429E" w:rsidRDefault="00EF429E" w:rsidP="00EF429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/>
        <w:t xml:space="preserve">              </w:t>
      </w:r>
      <w:r w:rsidRPr="00EF429E">
        <w:rPr>
          <w:rFonts w:asciiTheme="minorHAnsi" w:hAnsiTheme="minorHAnsi" w:cstheme="minorHAnsi"/>
          <w:b/>
          <w:bCs/>
        </w:rPr>
        <w:t xml:space="preserve">Extract from </w:t>
      </w:r>
      <w:r>
        <w:rPr>
          <w:rFonts w:asciiTheme="minorHAnsi" w:hAnsiTheme="minorHAnsi" w:cstheme="minorHAnsi"/>
          <w:b/>
          <w:bCs/>
        </w:rPr>
        <w:t>list of Balances/totals</w:t>
      </w:r>
    </w:p>
    <w:tbl>
      <w:tblPr>
        <w:tblStyle w:val="TableGrid"/>
        <w:tblW w:w="0" w:type="auto"/>
        <w:tblInd w:w="7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9"/>
        <w:gridCol w:w="2019"/>
      </w:tblGrid>
      <w:tr w:rsidR="00EF429E" w:rsidRPr="00EF429E" w14:paraId="740A01EA" w14:textId="77777777" w:rsidTr="00FE1B79">
        <w:trPr>
          <w:trHeight w:hRule="exact" w:val="397"/>
        </w:trPr>
        <w:tc>
          <w:tcPr>
            <w:tcW w:w="7219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139CC04" w14:textId="77777777" w:rsidR="00EF429E" w:rsidRPr="00EF429E" w:rsidRDefault="00EF429E" w:rsidP="000445E7">
            <w:pPr>
              <w:rPr>
                <w:rFonts w:asciiTheme="minorHAnsi" w:hAnsiTheme="minorHAnsi" w:cstheme="minorHAnsi"/>
                <w:b/>
                <w:bCs/>
              </w:rPr>
            </w:pPr>
            <w:r w:rsidRPr="00EF429E">
              <w:rPr>
                <w:rFonts w:asciiTheme="minorHAnsi" w:hAnsiTheme="minorHAnsi" w:cstheme="minorHAnsi"/>
                <w:b/>
                <w:bCs/>
              </w:rPr>
              <w:t xml:space="preserve">          </w:t>
            </w:r>
          </w:p>
        </w:tc>
        <w:tc>
          <w:tcPr>
            <w:tcW w:w="20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14:paraId="465FAE07" w14:textId="05B65DE4" w:rsidR="00EF429E" w:rsidRDefault="005E2FE2" w:rsidP="00FE1B79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5E2FE2">
              <w:rPr>
                <w:rFonts w:asciiTheme="minorHAnsi" w:hAnsiTheme="minorHAnsi" w:cstheme="minorHAnsi"/>
                <w:b/>
                <w:bCs/>
              </w:rPr>
              <w:t>R</w:t>
            </w:r>
          </w:p>
          <w:p w14:paraId="11548F4C" w14:textId="0DE3F28F" w:rsidR="005E2FE2" w:rsidRPr="00EF429E" w:rsidRDefault="005E2FE2" w:rsidP="00FE1B79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F429E" w:rsidRPr="00EF429E" w14:paraId="0D38EAEE" w14:textId="77777777" w:rsidTr="005E2FE2">
        <w:trPr>
          <w:trHeight w:hRule="exact" w:val="340"/>
        </w:trPr>
        <w:tc>
          <w:tcPr>
            <w:tcW w:w="7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1B54" w14:textId="500E005A" w:rsidR="00EF429E" w:rsidRPr="00EF429E" w:rsidRDefault="00EF429E" w:rsidP="000445E7">
            <w:pPr>
              <w:rPr>
                <w:rFonts w:asciiTheme="minorHAnsi" w:hAnsiTheme="minorHAnsi" w:cstheme="minorHAnsi"/>
              </w:rPr>
            </w:pPr>
            <w:r w:rsidRPr="00EF429E">
              <w:rPr>
                <w:rFonts w:asciiTheme="minorHAnsi" w:hAnsiTheme="minorHAnsi" w:cstheme="minorHAnsi"/>
              </w:rPr>
              <w:t xml:space="preserve">   </w:t>
            </w:r>
            <w:r w:rsidR="005E2FE2">
              <w:rPr>
                <w:rFonts w:asciiTheme="minorHAnsi" w:hAnsiTheme="minorHAnsi" w:cstheme="minorHAnsi"/>
              </w:rPr>
              <w:t>Insurance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546C6" w14:textId="765C0500" w:rsidR="00EF429E" w:rsidRPr="00EF429E" w:rsidRDefault="005E2FE2" w:rsidP="000445E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100 800</w:t>
            </w:r>
          </w:p>
        </w:tc>
      </w:tr>
      <w:tr w:rsidR="00EF429E" w:rsidRPr="00EF429E" w14:paraId="169113C6" w14:textId="77777777" w:rsidTr="005E2FE2">
        <w:trPr>
          <w:trHeight w:hRule="exact" w:val="340"/>
        </w:trPr>
        <w:tc>
          <w:tcPr>
            <w:tcW w:w="72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1C42A3" w14:textId="16A3DAB2" w:rsidR="00EF429E" w:rsidRPr="00EF429E" w:rsidRDefault="00EF429E" w:rsidP="000445E7">
            <w:pPr>
              <w:rPr>
                <w:rFonts w:asciiTheme="minorHAnsi" w:hAnsiTheme="minorHAnsi" w:cstheme="minorHAnsi"/>
              </w:rPr>
            </w:pPr>
            <w:r w:rsidRPr="00EF429E">
              <w:rPr>
                <w:rFonts w:asciiTheme="minorHAnsi" w:hAnsiTheme="minorHAnsi" w:cstheme="minorHAnsi"/>
              </w:rPr>
              <w:t xml:space="preserve">  </w:t>
            </w:r>
            <w:r w:rsidR="005E2FE2">
              <w:rPr>
                <w:rFonts w:asciiTheme="minorHAnsi" w:hAnsiTheme="minorHAnsi" w:cstheme="minorHAnsi"/>
              </w:rPr>
              <w:t xml:space="preserve"> Rent Income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C355F2D" w14:textId="67020625" w:rsidR="00EF429E" w:rsidRPr="00E52D78" w:rsidRDefault="005E2FE2" w:rsidP="000445E7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E52D78">
              <w:rPr>
                <w:rFonts w:asciiTheme="minorHAnsi" w:hAnsiTheme="minorHAnsi" w:cstheme="minorHAnsi"/>
                <w:b/>
                <w:bCs/>
                <w:highlight w:val="yellow"/>
              </w:rPr>
              <w:t>158 100</w:t>
            </w:r>
          </w:p>
        </w:tc>
      </w:tr>
    </w:tbl>
    <w:p w14:paraId="78F11987" w14:textId="0B98C93D" w:rsidR="005E2FE2" w:rsidRPr="008C52CC" w:rsidRDefault="009A56B3" w:rsidP="005E2FE2">
      <w:pPr>
        <w:pStyle w:val="ListParagraph"/>
        <w:spacing w:before="120" w:after="0" w:line="276" w:lineRule="auto"/>
        <w:ind w:left="567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0E2F05" wp14:editId="1954B79B">
                <wp:simplePos x="0" y="0"/>
                <wp:positionH relativeFrom="column">
                  <wp:posOffset>5507355</wp:posOffset>
                </wp:positionH>
                <wp:positionV relativeFrom="paragraph">
                  <wp:posOffset>1030605</wp:posOffset>
                </wp:positionV>
                <wp:extent cx="6350" cy="596900"/>
                <wp:effectExtent l="19050" t="19050" r="31750" b="31750"/>
                <wp:wrapNone/>
                <wp:docPr id="192172609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969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A9BDD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65pt,81.15pt" to="434.15pt,1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" strokecolor="#7030a0" strokeweight="2.25pt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8E9751" wp14:editId="33AF8BBD">
                <wp:simplePos x="0" y="0"/>
                <wp:positionH relativeFrom="column">
                  <wp:posOffset>4059555</wp:posOffset>
                </wp:positionH>
                <wp:positionV relativeFrom="paragraph">
                  <wp:posOffset>1081405</wp:posOffset>
                </wp:positionV>
                <wp:extent cx="12700" cy="571500"/>
                <wp:effectExtent l="19050" t="19050" r="25400" b="19050"/>
                <wp:wrapNone/>
                <wp:docPr id="100349555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5715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376A0F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65pt,85.15pt" to="320.65pt,1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" strokecolor="#7030a0" strokeweight="2.25pt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10B8A" wp14:editId="44ABB046">
                <wp:simplePos x="0" y="0"/>
                <wp:positionH relativeFrom="column">
                  <wp:posOffset>5448300</wp:posOffset>
                </wp:positionH>
                <wp:positionV relativeFrom="paragraph">
                  <wp:posOffset>1141095</wp:posOffset>
                </wp:positionV>
                <wp:extent cx="6350" cy="393700"/>
                <wp:effectExtent l="19050" t="19050" r="31750" b="25400"/>
                <wp:wrapNone/>
                <wp:docPr id="134680434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937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E9385E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pt,89.85pt" to="429.5pt,1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" strokecolor="#e00" strokeweight="2.25pt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DC8DB" wp14:editId="2D6EA1B0">
                <wp:simplePos x="0" y="0"/>
                <wp:positionH relativeFrom="column">
                  <wp:posOffset>1583055</wp:posOffset>
                </wp:positionH>
                <wp:positionV relativeFrom="paragraph">
                  <wp:posOffset>1062355</wp:posOffset>
                </wp:positionV>
                <wp:extent cx="6350" cy="393700"/>
                <wp:effectExtent l="19050" t="19050" r="31750" b="25400"/>
                <wp:wrapNone/>
                <wp:docPr id="115767788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937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97588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65pt,83.65pt" to="125.15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" strokecolor="#e00" strokeweight="2.25pt">
                <v:stroke joinstyle="miter"/>
              </v:line>
            </w:pict>
          </mc:Fallback>
        </mc:AlternateContent>
      </w:r>
      <w:r w:rsidR="005E2FE2" w:rsidRPr="005E2FE2">
        <w:rPr>
          <w:rFonts w:cstheme="minorHAnsi"/>
          <w:b/>
          <w:bCs/>
        </w:rPr>
        <w:t xml:space="preserve">B. </w:t>
      </w:r>
      <w:r w:rsidR="005E2FE2">
        <w:rPr>
          <w:rFonts w:cstheme="minorHAnsi"/>
          <w:b/>
          <w:bCs/>
        </w:rPr>
        <w:t xml:space="preserve">          </w:t>
      </w:r>
      <w:r w:rsidR="005E2FE2" w:rsidRPr="005E2FE2">
        <w:rPr>
          <w:rFonts w:cstheme="minorHAnsi"/>
          <w:b/>
          <w:bCs/>
        </w:rPr>
        <w:t>Adjustments and additional information:</w:t>
      </w:r>
      <w:r w:rsidR="005E2FE2">
        <w:rPr>
          <w:rFonts w:cstheme="minorHAnsi"/>
          <w:b/>
          <w:bCs/>
        </w:rPr>
        <w:br/>
      </w:r>
      <w:r w:rsidR="005E2FE2" w:rsidRPr="005E2FE2">
        <w:rPr>
          <w:rFonts w:cstheme="minorHAnsi"/>
        </w:rPr>
        <w:t xml:space="preserve">               (vi) </w:t>
      </w:r>
      <w:r w:rsidR="005E2FE2">
        <w:rPr>
          <w:rFonts w:cstheme="minorHAnsi"/>
        </w:rPr>
        <w:t xml:space="preserve">  </w:t>
      </w:r>
      <w:r w:rsidR="005E2FE2" w:rsidRPr="005E2FE2">
        <w:rPr>
          <w:rFonts w:cstheme="minorHAnsi"/>
        </w:rPr>
        <w:t xml:space="preserve">A tenant is renting an office from Ivory Park Ltd. Rent for this office has been </w:t>
      </w:r>
      <w:r w:rsidR="005E2FE2">
        <w:rPr>
          <w:rFonts w:cstheme="minorHAnsi"/>
        </w:rPr>
        <w:br/>
        <w:t xml:space="preserve">                       </w:t>
      </w:r>
      <w:r w:rsidR="005E2FE2" w:rsidRPr="005E2FE2">
        <w:rPr>
          <w:rFonts w:cstheme="minorHAnsi"/>
        </w:rPr>
        <w:t>received up</w:t>
      </w:r>
      <w:r w:rsidR="005E2FE2">
        <w:rPr>
          <w:rFonts w:cstheme="minorHAnsi"/>
        </w:rPr>
        <w:t xml:space="preserve"> </w:t>
      </w:r>
      <w:r w:rsidR="005E2FE2" w:rsidRPr="005E2FE2">
        <w:rPr>
          <w:rFonts w:cstheme="minorHAnsi"/>
        </w:rPr>
        <w:t>until 30 April 2024. Rent was decreased by 8% on 1 December 2023 on</w:t>
      </w:r>
      <w:r w:rsidR="005E2FE2">
        <w:rPr>
          <w:rFonts w:cstheme="minorHAnsi"/>
        </w:rPr>
        <w:br/>
        <w:t xml:space="preserve">                      </w:t>
      </w:r>
      <w:r w:rsidR="005E2FE2" w:rsidRPr="005E2FE2">
        <w:rPr>
          <w:rFonts w:cstheme="minorHAnsi"/>
        </w:rPr>
        <w:t xml:space="preserve"> the office rented.</w:t>
      </w:r>
      <w:r w:rsidR="00FE1B79">
        <w:rPr>
          <w:rFonts w:cstheme="minorHAnsi"/>
        </w:rPr>
        <w:t xml:space="preserve">                                                                                                    </w:t>
      </w:r>
      <w:r w:rsidR="005E2FE2">
        <w:rPr>
          <w:rFonts w:cstheme="minorHAnsi"/>
          <w:b/>
          <w:bCs/>
        </w:rPr>
        <w:br/>
      </w:r>
      <w:r w:rsidR="00FE1B79"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    </w:t>
      </w:r>
      <w:r w:rsidR="005E2FE2">
        <w:rPr>
          <w:rFonts w:cstheme="minorHAnsi"/>
          <w:b/>
          <w:bCs/>
        </w:rPr>
        <w:br/>
        <w:t xml:space="preserve">        </w:t>
      </w:r>
      <w:r w:rsidR="005E2FE2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     1 </w:t>
      </w:r>
      <w:r w:rsidR="00554E25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>Mar</w:t>
      </w:r>
      <w:r w:rsidR="005E2FE2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 2023 ----------------------------------------------------------28 Feb 2024</w:t>
      </w:r>
      <w:r w:rsidR="008C52CC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            </w:t>
      </w:r>
      <w:r w:rsidR="008C52CC"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>30 April 2024</w:t>
      </w:r>
      <w:r w:rsidR="008C52CC">
        <w:rPr>
          <w:rFonts w:ascii="Arial" w:hAnsi="Arial" w:cs="Arial"/>
          <w:b/>
          <w:bCs/>
          <w:i/>
          <w:iCs/>
          <w:color w:val="0000CC"/>
          <w:sz w:val="22"/>
          <w:szCs w:val="22"/>
        </w:rPr>
        <w:t xml:space="preserve">        </w:t>
      </w:r>
    </w:p>
    <w:p w14:paraId="0325181D" w14:textId="19EFFB5C" w:rsidR="00C91FF2" w:rsidRDefault="008C52CC">
      <w:pPr>
        <w:rPr>
          <w:rFonts w:asciiTheme="minorHAnsi" w:hAnsiTheme="minorHAnsi" w:cstheme="minorHAnsi"/>
          <w:b/>
          <w:bCs/>
          <w:color w:val="EE0000"/>
        </w:rPr>
      </w:pPr>
      <w:r>
        <w:rPr>
          <w:rFonts w:asciiTheme="minorHAnsi" w:hAnsiTheme="minorHAnsi" w:cstheme="minorHAnsi"/>
          <w:b/>
          <w:bCs/>
          <w:color w:val="EE0000"/>
        </w:rPr>
        <w:t>Rent Received                     ----------------------------------------------------------------------------------</w:t>
      </w:r>
    </w:p>
    <w:p w14:paraId="21FED31C" w14:textId="7AD31392" w:rsidR="008C52CC" w:rsidRDefault="008C52CC">
      <w:pPr>
        <w:rPr>
          <w:rFonts w:asciiTheme="minorHAnsi" w:hAnsiTheme="minorHAnsi" w:cstheme="minorHAnsi"/>
          <w:b/>
          <w:bCs/>
          <w:color w:val="7030A0"/>
        </w:rPr>
      </w:pPr>
      <w:r>
        <w:rPr>
          <w:rFonts w:asciiTheme="minorHAnsi" w:hAnsiTheme="minorHAnsi" w:cstheme="minorHAnsi"/>
          <w:b/>
          <w:bCs/>
          <w:color w:val="EE0000"/>
        </w:rPr>
        <w:t xml:space="preserve">                                                                                         14 months           </w:t>
      </w:r>
      <w:r>
        <w:rPr>
          <w:rFonts w:asciiTheme="minorHAnsi" w:hAnsiTheme="minorHAnsi" w:cstheme="minorHAnsi"/>
          <w:b/>
          <w:bCs/>
          <w:color w:val="7030A0"/>
        </w:rPr>
        <w:t>----------------------------</w:t>
      </w:r>
      <w:r w:rsidR="00E4078D">
        <w:rPr>
          <w:rFonts w:asciiTheme="minorHAnsi" w:hAnsiTheme="minorHAnsi" w:cstheme="minorHAnsi"/>
          <w:b/>
          <w:bCs/>
          <w:color w:val="7030A0"/>
        </w:rPr>
        <w:t xml:space="preserve">-- </w:t>
      </w:r>
    </w:p>
    <w:p w14:paraId="3BA9D0F2" w14:textId="114EDAC0" w:rsidR="00E4078D" w:rsidRDefault="00E4078D">
      <w:pPr>
        <w:rPr>
          <w:rFonts w:asciiTheme="minorHAnsi" w:hAnsiTheme="minorHAnsi" w:cstheme="minorHAnsi"/>
          <w:b/>
          <w:bCs/>
          <w:color w:val="7030A0"/>
        </w:rPr>
      </w:pPr>
      <w:r>
        <w:rPr>
          <w:rFonts w:asciiTheme="minorHAnsi" w:hAnsiTheme="minorHAnsi" w:cstheme="minorHAnsi"/>
          <w:b/>
          <w:bCs/>
          <w:color w:val="7030A0"/>
        </w:rPr>
        <w:t xml:space="preserve">                                                                                                                 1 Dec 2023  </w:t>
      </w:r>
      <w:r w:rsidR="009A56B3">
        <w:rPr>
          <w:rFonts w:asciiTheme="minorHAnsi" w:hAnsiTheme="minorHAnsi" w:cstheme="minorHAnsi"/>
          <w:b/>
          <w:bCs/>
          <w:color w:val="7030A0"/>
        </w:rPr>
        <w:t xml:space="preserve"> 5 mnths</w:t>
      </w:r>
      <w:r>
        <w:rPr>
          <w:rFonts w:asciiTheme="minorHAnsi" w:hAnsiTheme="minorHAnsi" w:cstheme="minorHAnsi"/>
          <w:b/>
          <w:bCs/>
          <w:color w:val="7030A0"/>
        </w:rPr>
        <w:t xml:space="preserve">       30 April 2024</w:t>
      </w:r>
    </w:p>
    <w:p w14:paraId="25EDC931" w14:textId="45CF15DC" w:rsidR="00E4078D" w:rsidRDefault="00E4078D">
      <w:pPr>
        <w:rPr>
          <w:rFonts w:asciiTheme="minorHAnsi" w:hAnsiTheme="minorHAnsi" w:cstheme="minorHAnsi"/>
          <w:b/>
          <w:bCs/>
          <w:color w:val="7030A0"/>
        </w:rPr>
      </w:pPr>
      <w:r>
        <w:rPr>
          <w:rFonts w:asciiTheme="minorHAnsi" w:hAnsiTheme="minorHAnsi" w:cstheme="minorHAnsi"/>
          <w:b/>
          <w:bCs/>
          <w:color w:val="7030A0"/>
        </w:rPr>
        <w:t xml:space="preserve">                                                                                                                                  </w:t>
      </w:r>
    </w:p>
    <w:p w14:paraId="4EB06E65" w14:textId="024B6516" w:rsidR="00E52D78" w:rsidRPr="009A56B3" w:rsidRDefault="00E4078D">
      <w:pPr>
        <w:rPr>
          <w:rFonts w:ascii="Arial" w:hAnsi="Arial" w:cs="Arial"/>
          <w:b/>
          <w:bCs/>
          <w:color w:val="EE0000"/>
          <w:sz w:val="22"/>
          <w:szCs w:val="22"/>
        </w:rPr>
      </w:pPr>
      <w:r w:rsidRPr="008E17D6">
        <w:rPr>
          <w:rFonts w:ascii="Arial" w:hAnsi="Arial" w:cs="Arial"/>
          <w:b/>
          <w:bCs/>
          <w:color w:val="7030A0"/>
        </w:rPr>
        <w:t xml:space="preserve">   </w:t>
      </w:r>
      <w:r w:rsidR="00E52D78" w:rsidRPr="009A56B3">
        <w:rPr>
          <w:rFonts w:ascii="Arial" w:hAnsi="Arial" w:cs="Arial"/>
          <w:b/>
          <w:bCs/>
          <w:color w:val="EE0000"/>
          <w:sz w:val="22"/>
          <w:szCs w:val="22"/>
        </w:rPr>
        <w:t>Rent received for 14 mnths</w:t>
      </w:r>
    </w:p>
    <w:p w14:paraId="311E07C4" w14:textId="543F3BB3" w:rsidR="009A56B3" w:rsidRDefault="00E52D78" w:rsidP="008E17D6">
      <w:pPr>
        <w:rPr>
          <w:rFonts w:ascii="Arial" w:hAnsi="Arial" w:cs="Arial"/>
          <w:b/>
          <w:bCs/>
          <w:color w:val="0000CC"/>
          <w:sz w:val="22"/>
          <w:szCs w:val="22"/>
        </w:rPr>
      </w:pPr>
      <w:r w:rsidRPr="009A56B3">
        <w:rPr>
          <w:rFonts w:ascii="Arial" w:hAnsi="Arial" w:cs="Arial"/>
          <w:b/>
          <w:bCs/>
          <w:color w:val="7030A0"/>
          <w:sz w:val="22"/>
          <w:szCs w:val="22"/>
        </w:rPr>
        <w:t xml:space="preserve">                         </w:t>
      </w:r>
      <w:r w:rsidR="00E4078D" w:rsidRPr="009A56B3">
        <w:rPr>
          <w:rFonts w:ascii="Arial" w:hAnsi="Arial" w:cs="Arial"/>
          <w:b/>
          <w:bCs/>
          <w:color w:val="EE0000"/>
          <w:sz w:val="22"/>
          <w:szCs w:val="22"/>
        </w:rPr>
        <w:t>No of months at the decrease = 5 mnths</w:t>
      </w:r>
      <w:r w:rsidR="00E4078D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</w:t>
      </w:r>
      <w:r w:rsidR="008E17D6" w:rsidRPr="009A56B3">
        <w:rPr>
          <w:rFonts w:ascii="Arial" w:hAnsi="Arial" w:cs="Arial"/>
          <w:b/>
          <w:bCs/>
          <w:color w:val="0000CC"/>
          <w:sz w:val="22"/>
          <w:szCs w:val="22"/>
        </w:rPr>
        <w:t xml:space="preserve">(14 mnths – 5 mnths)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>9 mnths at the original rent amount</w:t>
      </w:r>
      <w:r w:rsidRPr="009A56B3">
        <w:rPr>
          <w:rFonts w:ascii="Arial" w:hAnsi="Arial" w:cs="Arial"/>
          <w:b/>
          <w:bCs/>
          <w:color w:val="0000CC"/>
          <w:sz w:val="22"/>
          <w:szCs w:val="22"/>
        </w:rPr>
        <w:br/>
        <w:t xml:space="preserve">                         </w:t>
      </w:r>
      <w:r w:rsidRP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5 mnths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at 8 % decrease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sym w:font="Symbol" w:char="F05C"/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8E17D6" w:rsidRPr="009A56B3">
        <w:rPr>
          <w:rFonts w:ascii="Arial" w:hAnsi="Arial" w:cs="Arial"/>
          <w:b/>
          <w:bCs/>
          <w:color w:val="0000CC"/>
          <w:sz w:val="22"/>
          <w:szCs w:val="22"/>
        </w:rPr>
        <w:t xml:space="preserve">(100 – 8 =)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>92 % of original rent</w:t>
      </w:r>
      <w:r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</w:t>
      </w:r>
      <w:r w:rsidR="008E17D6" w:rsidRPr="009A56B3">
        <w:rPr>
          <w:rFonts w:ascii="Arial" w:hAnsi="Arial" w:cs="Arial"/>
          <w:b/>
          <w:bCs/>
          <w:color w:val="0000CC"/>
          <w:sz w:val="22"/>
          <w:szCs w:val="22"/>
        </w:rPr>
        <w:t xml:space="preserve">Convert 92 % to a decimal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>= 0.92 x 5 mnths = 4.6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4.6 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sym w:font="Symbol" w:char="F02B"/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 9 mnths original rent = 13.6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Rent Income R158 100 ÷ 13.6 = R11 625 original rent amount before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                                                                                                       decrease</w:t>
      </w:r>
      <w:r w:rsidR="008E17D6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Decreased rent amount = R11 625 </w:t>
      </w:r>
      <w:r w:rsidR="00FE1B79" w:rsidRP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× 92 % = R10 695 x 2 mnths </w:t>
      </w:r>
      <w:r w:rsidR="00FE1B79" w:rsidRPr="009A56B3">
        <w:rPr>
          <w:rFonts w:ascii="Arial" w:hAnsi="Arial" w:cs="Arial"/>
          <w:b/>
          <w:bCs/>
          <w:color w:val="EE0000"/>
          <w:sz w:val="22"/>
          <w:szCs w:val="22"/>
        </w:rPr>
        <w:br/>
        <w:t xml:space="preserve">                                           = R21 390</w:t>
      </w:r>
      <w:r w:rsidR="009A56B3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9A56B3">
        <w:rPr>
          <w:rFonts w:ascii="Arial" w:hAnsi="Arial" w:cs="Arial"/>
          <w:b/>
          <w:bCs/>
          <w:color w:val="0000CC"/>
          <w:sz w:val="22"/>
          <w:szCs w:val="22"/>
        </w:rPr>
        <w:t>(Rent received in advance for March and April 2024</w:t>
      </w:r>
    </w:p>
    <w:p w14:paraId="18E22A68" w14:textId="40324551" w:rsidR="009A56B3" w:rsidRDefault="009A56B3">
      <w:pPr>
        <w:spacing w:after="160" w:line="278" w:lineRule="auto"/>
        <w:rPr>
          <w:rFonts w:ascii="Arial" w:hAnsi="Arial" w:cs="Arial"/>
          <w:b/>
          <w:bCs/>
          <w:color w:val="0000CC"/>
          <w:sz w:val="22"/>
          <w:szCs w:val="22"/>
        </w:rPr>
      </w:pPr>
    </w:p>
    <w:p w14:paraId="7FED92F7" w14:textId="625A6CB0" w:rsidR="009A56B3" w:rsidRPr="009A56B3" w:rsidRDefault="009A56B3" w:rsidP="009A56B3">
      <w:pPr>
        <w:rPr>
          <w:rFonts w:ascii="Arial" w:hAnsi="Arial" w:cs="Arial"/>
          <w:sz w:val="22"/>
          <w:szCs w:val="22"/>
        </w:rPr>
      </w:pPr>
      <w:r w:rsidRPr="009A56B3">
        <w:rPr>
          <w:rFonts w:ascii="Arial" w:hAnsi="Arial" w:cs="Arial"/>
          <w:b/>
          <w:bCs/>
          <w:sz w:val="22"/>
          <w:szCs w:val="22"/>
        </w:rPr>
        <w:t xml:space="preserve">Extract from the </w:t>
      </w:r>
      <w:r w:rsidRPr="009A56B3">
        <w:rPr>
          <w:rFonts w:ascii="Arial" w:hAnsi="Arial" w:cs="Arial"/>
          <w:sz w:val="22"/>
          <w:szCs w:val="22"/>
        </w:rPr>
        <w:t>Statement of Comprehensive Income for the year ended 28 February 202</w:t>
      </w:r>
      <w:r>
        <w:rPr>
          <w:rFonts w:ascii="Arial" w:hAnsi="Arial" w:cs="Arial"/>
          <w:sz w:val="22"/>
          <w:szCs w:val="22"/>
        </w:rPr>
        <w:t>4</w:t>
      </w:r>
      <w:r w:rsidRPr="009A56B3">
        <w:rPr>
          <w:rFonts w:ascii="Arial" w:hAnsi="Arial" w:cs="Arial"/>
          <w:sz w:val="22"/>
          <w:szCs w:val="22"/>
        </w:rPr>
        <w:t>:</w:t>
      </w:r>
    </w:p>
    <w:tbl>
      <w:tblPr>
        <w:tblStyle w:val="TableGrid"/>
        <w:tblW w:w="0" w:type="auto"/>
        <w:tblInd w:w="7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5"/>
        <w:gridCol w:w="2873"/>
      </w:tblGrid>
      <w:tr w:rsidR="009A56B3" w:rsidRPr="009A56B3" w14:paraId="1F8F3D1F" w14:textId="77777777" w:rsidTr="000445E7">
        <w:trPr>
          <w:trHeight w:hRule="exact" w:val="340"/>
        </w:trPr>
        <w:tc>
          <w:tcPr>
            <w:tcW w:w="636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82BFE46" w14:textId="77777777" w:rsidR="009A56B3" w:rsidRPr="009A56B3" w:rsidRDefault="009A56B3" w:rsidP="000445E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5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2AC696AD" w14:textId="77777777" w:rsidR="009A56B3" w:rsidRPr="009A56B3" w:rsidRDefault="009A56B3" w:rsidP="000445E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A56B3" w:rsidRPr="009A56B3" w14:paraId="71976E8E" w14:textId="77777777" w:rsidTr="000445E7">
        <w:trPr>
          <w:trHeight w:hRule="exact" w:val="340"/>
        </w:trPr>
        <w:tc>
          <w:tcPr>
            <w:tcW w:w="636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2892AC" w14:textId="77777777" w:rsidR="009A56B3" w:rsidRPr="009A56B3" w:rsidRDefault="009A56B3" w:rsidP="000445E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56B3">
              <w:rPr>
                <w:rFonts w:ascii="Arial" w:hAnsi="Arial" w:cs="Arial"/>
                <w:b/>
                <w:bCs/>
                <w:sz w:val="22"/>
                <w:szCs w:val="22"/>
              </w:rPr>
              <w:t>Operating income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108FA41C" w14:textId="77777777" w:rsidR="009A56B3" w:rsidRPr="009A56B3" w:rsidRDefault="009A56B3" w:rsidP="000445E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A56B3" w:rsidRPr="009A56B3" w14:paraId="36F56156" w14:textId="77777777" w:rsidTr="000445E7">
        <w:trPr>
          <w:trHeight w:hRule="exact" w:val="340"/>
        </w:trPr>
        <w:tc>
          <w:tcPr>
            <w:tcW w:w="6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BA64" w14:textId="5DEBDFD4" w:rsidR="009A56B3" w:rsidRPr="009A56B3" w:rsidRDefault="009A56B3" w:rsidP="000445E7">
            <w:pPr>
              <w:rPr>
                <w:rFonts w:ascii="Arial" w:hAnsi="Arial" w:cs="Arial"/>
                <w:sz w:val="22"/>
                <w:szCs w:val="22"/>
              </w:rPr>
            </w:pPr>
            <w:r w:rsidRPr="009A5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9A56B3">
              <w:rPr>
                <w:rFonts w:ascii="Arial" w:hAnsi="Arial" w:cs="Arial"/>
                <w:sz w:val="22"/>
                <w:szCs w:val="22"/>
              </w:rPr>
              <w:t>Rent income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56B3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158 100   –  21 390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B6DF0" w14:textId="27DCEE4E" w:rsidR="009A56B3" w:rsidRPr="009A56B3" w:rsidRDefault="009A56B3" w:rsidP="000445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136 710</w:t>
            </w:r>
          </w:p>
        </w:tc>
      </w:tr>
      <w:tr w:rsidR="009A56B3" w:rsidRPr="009A56B3" w14:paraId="45BEBB1B" w14:textId="77777777" w:rsidTr="000445E7">
        <w:trPr>
          <w:trHeight w:hRule="exact" w:val="340"/>
        </w:trPr>
        <w:tc>
          <w:tcPr>
            <w:tcW w:w="636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D9F88E" w14:textId="77ED9059" w:rsidR="009A56B3" w:rsidRPr="009A56B3" w:rsidRDefault="009A56B3" w:rsidP="000445E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0213A19" w14:textId="2AE39590" w:rsidR="009A56B3" w:rsidRPr="009A56B3" w:rsidRDefault="009A56B3" w:rsidP="000445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B2BE67" w14:textId="77777777" w:rsidR="008E17D6" w:rsidRPr="009A56B3" w:rsidRDefault="008E17D6" w:rsidP="008E17D6">
      <w:pPr>
        <w:rPr>
          <w:rFonts w:ascii="Arial" w:hAnsi="Arial" w:cs="Arial"/>
          <w:b/>
          <w:bCs/>
          <w:color w:val="0000CC"/>
          <w:sz w:val="22"/>
          <w:szCs w:val="22"/>
        </w:rPr>
      </w:pPr>
    </w:p>
    <w:p w14:paraId="6C32C0C0" w14:textId="7219667B" w:rsidR="001924AA" w:rsidRPr="00974266" w:rsidRDefault="001924AA" w:rsidP="001924AA">
      <w:pPr>
        <w:jc w:val="center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974266">
        <w:rPr>
          <w:rFonts w:asciiTheme="minorHAnsi" w:hAnsiTheme="minorHAnsi" w:cstheme="minorHAnsi"/>
          <w:b/>
          <w:bCs/>
          <w:color w:val="EE0000"/>
          <w:sz w:val="28"/>
          <w:szCs w:val="28"/>
        </w:rPr>
        <w:lastRenderedPageBreak/>
        <w:t>TIPS ON HOW TO COMMENT ON FINANCIAL INDICATORS</w:t>
      </w:r>
    </w:p>
    <w:p w14:paraId="0D4D0353" w14:textId="77777777" w:rsidR="001924AA" w:rsidRDefault="001924AA" w:rsidP="001924AA">
      <w:pPr>
        <w:rPr>
          <w:rFonts w:asciiTheme="minorHAnsi" w:hAnsiTheme="minorHAnsi" w:cstheme="minorHAnsi"/>
          <w:b/>
          <w:bCs/>
        </w:rPr>
      </w:pPr>
    </w:p>
    <w:p w14:paraId="7F5B8AC2" w14:textId="01192199" w:rsidR="001924AA" w:rsidRPr="00E04297" w:rsidRDefault="001924AA" w:rsidP="001924AA">
      <w:pPr>
        <w:rPr>
          <w:rFonts w:asciiTheme="minorHAnsi" w:hAnsiTheme="minorHAnsi" w:cstheme="minorHAnsi"/>
          <w:b/>
          <w:bCs/>
          <w:color w:val="0000CC"/>
          <w:sz w:val="28"/>
          <w:szCs w:val="28"/>
        </w:rPr>
      </w:pPr>
      <w:r w:rsidRPr="00E04297">
        <w:rPr>
          <w:rFonts w:asciiTheme="minorHAnsi" w:hAnsiTheme="minorHAnsi" w:cstheme="minorHAnsi"/>
          <w:b/>
          <w:bCs/>
          <w:color w:val="0000CC"/>
          <w:sz w:val="28"/>
          <w:szCs w:val="28"/>
        </w:rPr>
        <w:t>NSC Nov 202</w:t>
      </w:r>
      <w:r w:rsidR="00E04297" w:rsidRPr="00E04297">
        <w:rPr>
          <w:rFonts w:asciiTheme="minorHAnsi" w:hAnsiTheme="minorHAnsi" w:cstheme="minorHAnsi"/>
          <w:b/>
          <w:bCs/>
          <w:color w:val="0000CC"/>
          <w:sz w:val="28"/>
          <w:szCs w:val="28"/>
        </w:rPr>
        <w:t>4</w:t>
      </w:r>
      <w:r w:rsidRPr="00E04297">
        <w:rPr>
          <w:rFonts w:asciiTheme="minorHAnsi" w:hAnsiTheme="minorHAnsi" w:cstheme="minorHAnsi"/>
          <w:b/>
          <w:bCs/>
          <w:color w:val="0000CC"/>
          <w:sz w:val="28"/>
          <w:szCs w:val="28"/>
        </w:rPr>
        <w:t xml:space="preserve"> Paper 1 Question 3</w:t>
      </w:r>
    </w:p>
    <w:p w14:paraId="2B44EDA8" w14:textId="77777777" w:rsidR="00AF1055" w:rsidRDefault="00AF1055" w:rsidP="001924A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4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7806"/>
        <w:gridCol w:w="832"/>
      </w:tblGrid>
      <w:tr w:rsidR="00974266" w:rsidRPr="00974266" w14:paraId="1C520D32" w14:textId="77777777" w:rsidTr="000445E7">
        <w:trPr>
          <w:trHeight w:val="471"/>
        </w:trPr>
        <w:tc>
          <w:tcPr>
            <w:tcW w:w="8518" w:type="dxa"/>
            <w:gridSpan w:val="2"/>
          </w:tcPr>
          <w:p w14:paraId="7FC8367E" w14:textId="1F46AB4F" w:rsidR="00974266" w:rsidRPr="00974266" w:rsidRDefault="00974266" w:rsidP="000445E7">
            <w:pPr>
              <w:pStyle w:val="TableParagraph"/>
              <w:spacing w:before="88"/>
              <w:ind w:left="-11"/>
              <w:rPr>
                <w:rFonts w:asciiTheme="minorHAnsi" w:hAnsiTheme="minorHAnsi" w:cstheme="minorHAnsi"/>
                <w:sz w:val="24"/>
              </w:rPr>
            </w:pPr>
            <w:r w:rsidRPr="00974266">
              <w:rPr>
                <w:rFonts w:asciiTheme="minorHAnsi" w:hAnsiTheme="minorHAnsi" w:cstheme="minorHAnsi"/>
                <w:sz w:val="24"/>
              </w:rPr>
              <w:t>The information relates to Winston Ltd for the year ended 29 February 2024.</w:t>
            </w:r>
          </w:p>
        </w:tc>
        <w:tc>
          <w:tcPr>
            <w:tcW w:w="832" w:type="dxa"/>
          </w:tcPr>
          <w:p w14:paraId="3EDF6C7F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4266" w:rsidRPr="00974266" w14:paraId="28F1EB25" w14:textId="77777777" w:rsidTr="00AF1055">
        <w:trPr>
          <w:trHeight w:hRule="exact" w:val="227"/>
        </w:trPr>
        <w:tc>
          <w:tcPr>
            <w:tcW w:w="8518" w:type="dxa"/>
            <w:gridSpan w:val="2"/>
          </w:tcPr>
          <w:p w14:paraId="745900A7" w14:textId="69F81534" w:rsidR="00974266" w:rsidRPr="00974266" w:rsidRDefault="00974266" w:rsidP="000445E7">
            <w:pPr>
              <w:pStyle w:val="TableParagraph"/>
              <w:spacing w:before="99"/>
              <w:ind w:left="-11" w:right="38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832" w:type="dxa"/>
          </w:tcPr>
          <w:p w14:paraId="157AF411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4266" w:rsidRPr="00974266" w14:paraId="679B7BEF" w14:textId="77777777" w:rsidTr="000445E7">
        <w:trPr>
          <w:trHeight w:val="459"/>
        </w:trPr>
        <w:tc>
          <w:tcPr>
            <w:tcW w:w="8518" w:type="dxa"/>
            <w:gridSpan w:val="2"/>
          </w:tcPr>
          <w:p w14:paraId="40ECF310" w14:textId="77777777" w:rsidR="00974266" w:rsidRPr="00974266" w:rsidRDefault="00974266" w:rsidP="000445E7">
            <w:pPr>
              <w:pStyle w:val="TableParagraph"/>
              <w:spacing w:before="88"/>
              <w:ind w:left="-1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74266">
              <w:rPr>
                <w:rFonts w:asciiTheme="minorHAnsi" w:hAnsiTheme="minorHAnsi" w:cstheme="minorHAnsi"/>
                <w:b/>
                <w:bCs/>
                <w:sz w:val="24"/>
              </w:rPr>
              <w:t>REQUIRED:</w:t>
            </w:r>
          </w:p>
        </w:tc>
        <w:tc>
          <w:tcPr>
            <w:tcW w:w="832" w:type="dxa"/>
          </w:tcPr>
          <w:p w14:paraId="5D357A23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4266" w:rsidRPr="00974266" w14:paraId="1F27F3F3" w14:textId="77777777" w:rsidTr="00AF1055">
        <w:trPr>
          <w:trHeight w:val="57"/>
        </w:trPr>
        <w:tc>
          <w:tcPr>
            <w:tcW w:w="712" w:type="dxa"/>
          </w:tcPr>
          <w:p w14:paraId="22480301" w14:textId="0B85C35D" w:rsidR="00974266" w:rsidRPr="00974266" w:rsidRDefault="00974266" w:rsidP="000445E7">
            <w:pPr>
              <w:pStyle w:val="TableParagraph"/>
              <w:spacing w:before="87"/>
              <w:ind w:left="-11"/>
              <w:rPr>
                <w:rFonts w:asciiTheme="minorHAnsi" w:hAnsiTheme="minorHAnsi" w:cstheme="minorHAnsi"/>
                <w:sz w:val="24"/>
              </w:rPr>
            </w:pPr>
            <w:r w:rsidRPr="00974266">
              <w:rPr>
                <w:rFonts w:asciiTheme="minorHAnsi" w:hAnsiTheme="minorHAnsi" w:cstheme="minorHAnsi"/>
                <w:sz w:val="24"/>
              </w:rPr>
              <w:t>3.2</w:t>
            </w:r>
          </w:p>
        </w:tc>
        <w:tc>
          <w:tcPr>
            <w:tcW w:w="7806" w:type="dxa"/>
            <w:vMerge w:val="restart"/>
          </w:tcPr>
          <w:p w14:paraId="3FA7EF6A" w14:textId="39E8E099" w:rsidR="00974266" w:rsidRPr="00974266" w:rsidRDefault="00974266" w:rsidP="000445E7">
            <w:pPr>
              <w:pStyle w:val="TableParagraph"/>
              <w:spacing w:before="87"/>
              <w:ind w:left="167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74266">
              <w:rPr>
                <w:rFonts w:asciiTheme="minorHAnsi" w:hAnsiTheme="minorHAnsi" w:cstheme="minorHAnsi"/>
                <w:b/>
                <w:bCs/>
                <w:sz w:val="24"/>
              </w:rPr>
              <w:t>Dividend pay-out policy:</w:t>
            </w:r>
          </w:p>
          <w:p w14:paraId="28989C3C" w14:textId="278CFE1B" w:rsidR="00974266" w:rsidRPr="00974266" w:rsidRDefault="00974266" w:rsidP="00AF1055">
            <w:pPr>
              <w:pStyle w:val="TableParagraph"/>
              <w:spacing w:before="209"/>
              <w:ind w:left="167" w:right="37"/>
              <w:jc w:val="both"/>
              <w:rPr>
                <w:rFonts w:asciiTheme="minorHAnsi" w:hAnsiTheme="minorHAnsi" w:cstheme="minorHAnsi"/>
                <w:sz w:val="24"/>
              </w:rPr>
            </w:pPr>
            <w:r w:rsidRPr="00974266">
              <w:rPr>
                <w:rFonts w:asciiTheme="minorHAnsi" w:hAnsiTheme="minorHAnsi" w:cstheme="minorHAnsi"/>
                <w:sz w:val="24"/>
              </w:rPr>
              <w:t xml:space="preserve">Comment on the </w:t>
            </w:r>
            <w:r w:rsidRPr="003B0E02">
              <w:rPr>
                <w:rFonts w:asciiTheme="minorHAnsi" w:hAnsiTheme="minorHAnsi" w:cstheme="minorHAnsi"/>
                <w:sz w:val="24"/>
                <w:highlight w:val="yellow"/>
              </w:rPr>
              <w:t>dividend pay-out policy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 of the company. </w:t>
            </w:r>
            <w:r w:rsidRPr="003B0E02">
              <w:rPr>
                <w:rFonts w:asciiTheme="minorHAnsi" w:hAnsiTheme="minorHAnsi" w:cstheme="minorHAnsi"/>
                <w:sz w:val="24"/>
                <w:highlight w:val="yellow"/>
              </w:rPr>
              <w:t>Explain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 why this is a </w:t>
            </w:r>
            <w:r w:rsidRPr="003B0E02">
              <w:rPr>
                <w:rFonts w:asciiTheme="minorHAnsi" w:hAnsiTheme="minorHAnsi" w:cstheme="minorHAnsi"/>
                <w:sz w:val="24"/>
                <w:highlight w:val="yellow"/>
              </w:rPr>
              <w:t>responsible change in policy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. Provide </w:t>
            </w:r>
            <w:r w:rsidRPr="003B0E02">
              <w:rPr>
                <w:rFonts w:asciiTheme="minorHAnsi" w:hAnsiTheme="minorHAnsi" w:cstheme="minorHAnsi"/>
                <w:sz w:val="24"/>
                <w:highlight w:val="yellow"/>
              </w:rPr>
              <w:t>ONE point</w:t>
            </w:r>
            <w:r w:rsidRPr="00974266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832" w:type="dxa"/>
          </w:tcPr>
          <w:p w14:paraId="01AE84C4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4266" w:rsidRPr="00974266" w14:paraId="1D2DAEFC" w14:textId="77777777" w:rsidTr="00AF1055">
        <w:trPr>
          <w:trHeight w:val="57"/>
        </w:trPr>
        <w:tc>
          <w:tcPr>
            <w:tcW w:w="712" w:type="dxa"/>
          </w:tcPr>
          <w:p w14:paraId="0A3EEFD5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06" w:type="dxa"/>
            <w:vMerge/>
            <w:tcBorders>
              <w:top w:val="nil"/>
            </w:tcBorders>
          </w:tcPr>
          <w:p w14:paraId="2B83729B" w14:textId="77777777" w:rsidR="00974266" w:rsidRPr="00974266" w:rsidRDefault="00974266" w:rsidP="000445E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32" w:type="dxa"/>
          </w:tcPr>
          <w:p w14:paraId="133CC3BC" w14:textId="188BFBF9" w:rsidR="00974266" w:rsidRPr="00974266" w:rsidRDefault="00974266" w:rsidP="000445E7">
            <w:pPr>
              <w:pStyle w:val="TableParagraph"/>
              <w:spacing w:before="1"/>
              <w:ind w:right="205"/>
              <w:jc w:val="right"/>
              <w:rPr>
                <w:rFonts w:asciiTheme="minorHAnsi" w:hAnsiTheme="minorHAnsi" w:cstheme="minorHAnsi"/>
                <w:sz w:val="24"/>
                <w:highlight w:val="yellow"/>
              </w:rPr>
            </w:pPr>
            <w:r w:rsidRPr="00974266">
              <w:rPr>
                <w:rFonts w:asciiTheme="minorHAnsi" w:hAnsiTheme="minorHAnsi" w:cstheme="minorHAnsi"/>
                <w:w w:val="95"/>
                <w:sz w:val="24"/>
              </w:rPr>
              <w:t>(3)</w:t>
            </w:r>
          </w:p>
        </w:tc>
      </w:tr>
    </w:tbl>
    <w:p w14:paraId="46DABAA8" w14:textId="77777777" w:rsidR="00AF1055" w:rsidRPr="00974266" w:rsidRDefault="00AF1055" w:rsidP="001924A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4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7806"/>
        <w:gridCol w:w="832"/>
      </w:tblGrid>
      <w:tr w:rsidR="00974266" w:rsidRPr="00974266" w14:paraId="23A48169" w14:textId="77777777" w:rsidTr="000445E7">
        <w:trPr>
          <w:trHeight w:val="57"/>
        </w:trPr>
        <w:tc>
          <w:tcPr>
            <w:tcW w:w="712" w:type="dxa"/>
          </w:tcPr>
          <w:p w14:paraId="4E00B546" w14:textId="3AD1B308" w:rsidR="00974266" w:rsidRPr="00974266" w:rsidRDefault="00974266" w:rsidP="000445E7">
            <w:pPr>
              <w:pStyle w:val="TableParagraph"/>
              <w:spacing w:before="87"/>
              <w:ind w:left="-11"/>
              <w:rPr>
                <w:rFonts w:asciiTheme="minorHAnsi" w:hAnsiTheme="minorHAnsi" w:cstheme="minorHAnsi"/>
                <w:sz w:val="24"/>
              </w:rPr>
            </w:pPr>
            <w:r w:rsidRPr="00974266">
              <w:rPr>
                <w:rFonts w:asciiTheme="minorHAnsi" w:hAnsiTheme="minorHAnsi" w:cstheme="minorHAnsi"/>
                <w:sz w:val="24"/>
              </w:rPr>
              <w:t>3.3</w:t>
            </w:r>
          </w:p>
        </w:tc>
        <w:tc>
          <w:tcPr>
            <w:tcW w:w="7806" w:type="dxa"/>
            <w:vMerge w:val="restart"/>
          </w:tcPr>
          <w:p w14:paraId="0C3719EC" w14:textId="34BA9C96" w:rsidR="00974266" w:rsidRPr="00974266" w:rsidRDefault="00974266" w:rsidP="000445E7">
            <w:pPr>
              <w:pStyle w:val="TableParagraph"/>
              <w:spacing w:before="87"/>
              <w:ind w:left="167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74266">
              <w:rPr>
                <w:rFonts w:asciiTheme="minorHAnsi" w:hAnsiTheme="minorHAnsi" w:cstheme="minorHAnsi"/>
                <w:b/>
                <w:bCs/>
                <w:sz w:val="24"/>
              </w:rPr>
              <w:t>Earnings and returns:</w:t>
            </w:r>
          </w:p>
          <w:p w14:paraId="38EA1DE5" w14:textId="519A3CC5" w:rsidR="00974266" w:rsidRPr="00974266" w:rsidRDefault="00974266" w:rsidP="000445E7">
            <w:pPr>
              <w:pStyle w:val="TableParagraph"/>
              <w:spacing w:before="209"/>
              <w:ind w:left="167" w:right="37"/>
              <w:jc w:val="both"/>
              <w:rPr>
                <w:rFonts w:asciiTheme="minorHAnsi" w:hAnsiTheme="minorHAnsi" w:cstheme="minorHAnsi"/>
                <w:sz w:val="24"/>
              </w:rPr>
            </w:pPr>
            <w:r w:rsidRPr="00974266">
              <w:rPr>
                <w:rFonts w:asciiTheme="minorHAnsi" w:hAnsiTheme="minorHAnsi" w:cstheme="minorHAnsi"/>
                <w:sz w:val="24"/>
              </w:rPr>
              <w:t xml:space="preserve">Explain whether the shareholders </w:t>
            </w:r>
            <w:r w:rsidRPr="005B2281">
              <w:rPr>
                <w:rFonts w:asciiTheme="minorHAnsi" w:hAnsiTheme="minorHAnsi" w:cstheme="minorHAnsi"/>
                <w:sz w:val="24"/>
                <w:highlight w:val="green"/>
              </w:rPr>
              <w:t>should be satisfied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 or not with the </w:t>
            </w:r>
            <w:r w:rsidRPr="005B2281">
              <w:rPr>
                <w:rFonts w:asciiTheme="minorHAnsi" w:hAnsiTheme="minorHAnsi" w:cstheme="minorHAnsi"/>
                <w:sz w:val="24"/>
                <w:highlight w:val="green"/>
              </w:rPr>
              <w:t>earnings per share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 and </w:t>
            </w:r>
            <w:r w:rsidRPr="005B2281">
              <w:rPr>
                <w:rFonts w:asciiTheme="minorHAnsi" w:hAnsiTheme="minorHAnsi" w:cstheme="minorHAnsi"/>
                <w:sz w:val="24"/>
                <w:highlight w:val="green"/>
              </w:rPr>
              <w:t>returns on average shareholders' equity of the company.</w:t>
            </w:r>
            <w:r w:rsidRPr="00974266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5B2281">
              <w:rPr>
                <w:rFonts w:asciiTheme="minorHAnsi" w:hAnsiTheme="minorHAnsi" w:cstheme="minorHAnsi"/>
                <w:sz w:val="24"/>
                <w:highlight w:val="green"/>
              </w:rPr>
              <w:t>Quote TWO financial indicators with figures.</w:t>
            </w:r>
          </w:p>
        </w:tc>
        <w:tc>
          <w:tcPr>
            <w:tcW w:w="832" w:type="dxa"/>
          </w:tcPr>
          <w:p w14:paraId="0889A5A6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4266" w:rsidRPr="00974266" w14:paraId="7C23FF5E" w14:textId="77777777" w:rsidTr="000445E7">
        <w:trPr>
          <w:trHeight w:val="57"/>
        </w:trPr>
        <w:tc>
          <w:tcPr>
            <w:tcW w:w="712" w:type="dxa"/>
          </w:tcPr>
          <w:p w14:paraId="5EDFD8D3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806" w:type="dxa"/>
            <w:vMerge/>
            <w:tcBorders>
              <w:top w:val="nil"/>
            </w:tcBorders>
          </w:tcPr>
          <w:p w14:paraId="4C8DFA62" w14:textId="77777777" w:rsidR="00974266" w:rsidRPr="00974266" w:rsidRDefault="00974266" w:rsidP="000445E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32" w:type="dxa"/>
          </w:tcPr>
          <w:p w14:paraId="78957FBA" w14:textId="77777777" w:rsidR="00974266" w:rsidRPr="00974266" w:rsidRDefault="00974266" w:rsidP="000445E7">
            <w:pPr>
              <w:pStyle w:val="TableParagraph"/>
              <w:spacing w:before="1"/>
              <w:ind w:right="205"/>
              <w:jc w:val="right"/>
              <w:rPr>
                <w:rFonts w:asciiTheme="minorHAnsi" w:hAnsiTheme="minorHAnsi" w:cstheme="minorHAnsi"/>
                <w:w w:val="95"/>
                <w:sz w:val="24"/>
              </w:rPr>
            </w:pPr>
          </w:p>
          <w:p w14:paraId="53D19F40" w14:textId="77777777" w:rsidR="00974266" w:rsidRPr="00974266" w:rsidRDefault="00974266" w:rsidP="000445E7">
            <w:pPr>
              <w:pStyle w:val="TableParagraph"/>
              <w:spacing w:before="1"/>
              <w:ind w:right="205"/>
              <w:jc w:val="right"/>
              <w:rPr>
                <w:rFonts w:asciiTheme="minorHAnsi" w:hAnsiTheme="minorHAnsi" w:cstheme="minorHAnsi"/>
                <w:w w:val="95"/>
                <w:sz w:val="24"/>
              </w:rPr>
            </w:pPr>
          </w:p>
          <w:p w14:paraId="7DCB525F" w14:textId="7A32854F" w:rsidR="00974266" w:rsidRPr="00974266" w:rsidRDefault="00974266" w:rsidP="000445E7">
            <w:pPr>
              <w:pStyle w:val="TableParagraph"/>
              <w:spacing w:before="1"/>
              <w:ind w:right="205"/>
              <w:jc w:val="right"/>
              <w:rPr>
                <w:rFonts w:asciiTheme="minorHAnsi" w:hAnsiTheme="minorHAnsi" w:cstheme="minorHAnsi"/>
                <w:sz w:val="24"/>
                <w:highlight w:val="yellow"/>
              </w:rPr>
            </w:pPr>
            <w:r w:rsidRPr="00974266">
              <w:rPr>
                <w:rFonts w:asciiTheme="minorHAnsi" w:hAnsiTheme="minorHAnsi" w:cstheme="minorHAnsi"/>
                <w:w w:val="95"/>
                <w:sz w:val="24"/>
              </w:rPr>
              <w:t>(4)</w:t>
            </w:r>
          </w:p>
        </w:tc>
      </w:tr>
    </w:tbl>
    <w:p w14:paraId="36413A04" w14:textId="77777777" w:rsidR="001924AA" w:rsidRDefault="001924AA" w:rsidP="001924AA">
      <w:pPr>
        <w:rPr>
          <w:rFonts w:asciiTheme="minorHAnsi" w:hAnsiTheme="minorHAnsi" w:cstheme="minorHAnsi"/>
          <w:b/>
          <w:bCs/>
        </w:rPr>
      </w:pPr>
    </w:p>
    <w:p w14:paraId="6A4FE5BB" w14:textId="32D57DCF" w:rsidR="00974266" w:rsidRPr="00974266" w:rsidRDefault="008C52CC" w:rsidP="00974266">
      <w:pPr>
        <w:pStyle w:val="Heading1"/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9A56B3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                          </w:t>
      </w:r>
      <w:r w:rsidR="00974266" w:rsidRPr="00974266">
        <w:rPr>
          <w:rFonts w:asciiTheme="minorHAnsi" w:hAnsiTheme="minorHAnsi" w:cstheme="minorHAnsi"/>
          <w:b/>
          <w:bCs/>
          <w:color w:val="auto"/>
          <w:sz w:val="24"/>
          <w:szCs w:val="24"/>
        </w:rPr>
        <w:t>INFORMATION:</w:t>
      </w:r>
    </w:p>
    <w:p w14:paraId="162D180B" w14:textId="77777777" w:rsidR="00974266" w:rsidRDefault="00974266" w:rsidP="00974266">
      <w:pPr>
        <w:pStyle w:val="ListParagraph"/>
        <w:widowControl w:val="0"/>
        <w:numPr>
          <w:ilvl w:val="0"/>
          <w:numId w:val="2"/>
        </w:numPr>
        <w:tabs>
          <w:tab w:val="left" w:pos="1920"/>
          <w:tab w:val="left" w:pos="1921"/>
        </w:tabs>
        <w:autoSpaceDE w:val="0"/>
        <w:autoSpaceDN w:val="0"/>
        <w:spacing w:before="206" w:after="0" w:line="240" w:lineRule="auto"/>
        <w:ind w:hanging="534"/>
        <w:contextualSpacing w:val="0"/>
        <w:rPr>
          <w:b/>
        </w:rPr>
      </w:pPr>
      <w:r>
        <w:rPr>
          <w:b/>
        </w:rPr>
        <w:t>Financial indicators and additional information:</w:t>
      </w:r>
    </w:p>
    <w:p w14:paraId="5B00210E" w14:textId="77777777" w:rsidR="00974266" w:rsidRDefault="00974266" w:rsidP="00974266">
      <w:pPr>
        <w:pStyle w:val="BodyText"/>
        <w:spacing w:before="3"/>
        <w:rPr>
          <w:b/>
          <w:sz w:val="16"/>
        </w:rPr>
      </w:pPr>
    </w:p>
    <w:tbl>
      <w:tblPr>
        <w:tblW w:w="9007" w:type="dxa"/>
        <w:tblInd w:w="19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1842"/>
        <w:gridCol w:w="1843"/>
        <w:gridCol w:w="1191"/>
      </w:tblGrid>
      <w:tr w:rsidR="00974266" w:rsidRPr="00974266" w14:paraId="15955AA4" w14:textId="77777777" w:rsidTr="0060133F">
        <w:trPr>
          <w:trHeight w:hRule="exact" w:val="454"/>
        </w:trPr>
        <w:tc>
          <w:tcPr>
            <w:tcW w:w="4131" w:type="dxa"/>
          </w:tcPr>
          <w:p w14:paraId="2F0105BB" w14:textId="77777777" w:rsidR="00974266" w:rsidRPr="00974266" w:rsidRDefault="00974266" w:rsidP="000445E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45A322" w14:textId="2DF8D8A1" w:rsidR="00974266" w:rsidRPr="0060133F" w:rsidRDefault="0060133F" w:rsidP="0060133F">
            <w:pPr>
              <w:pStyle w:val="TableParagraph"/>
              <w:spacing w:line="234" w:lineRule="exact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013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29 Feb 2024</w:t>
            </w:r>
          </w:p>
        </w:tc>
        <w:tc>
          <w:tcPr>
            <w:tcW w:w="1843" w:type="dxa"/>
          </w:tcPr>
          <w:p w14:paraId="6B904523" w14:textId="1BABEEE7" w:rsidR="00974266" w:rsidRPr="0060133F" w:rsidRDefault="0060133F" w:rsidP="0060133F">
            <w:pPr>
              <w:pStyle w:val="TableParagraph"/>
              <w:spacing w:line="234" w:lineRule="exact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013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29 Feb 2023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18B93E3D" w14:textId="77777777" w:rsidR="00974266" w:rsidRPr="00974266" w:rsidRDefault="00974266" w:rsidP="000445E7">
            <w:pPr>
              <w:pStyle w:val="TableParagraph"/>
              <w:spacing w:line="234" w:lineRule="exact"/>
              <w:ind w:left="601" w:right="568"/>
              <w:jc w:val="center"/>
              <w:rPr>
                <w:b/>
                <w:sz w:val="24"/>
                <w:szCs w:val="24"/>
              </w:rPr>
            </w:pPr>
          </w:p>
        </w:tc>
      </w:tr>
      <w:tr w:rsidR="00974266" w:rsidRPr="00974266" w14:paraId="4136E4A6" w14:textId="77777777" w:rsidTr="000445E7">
        <w:trPr>
          <w:trHeight w:hRule="exact" w:val="340"/>
        </w:trPr>
        <w:tc>
          <w:tcPr>
            <w:tcW w:w="4131" w:type="dxa"/>
            <w:tcBorders>
              <w:bottom w:val="single" w:sz="4" w:space="0" w:color="000000"/>
            </w:tcBorders>
          </w:tcPr>
          <w:p w14:paraId="1DC30D10" w14:textId="77777777" w:rsidR="00974266" w:rsidRPr="00974266" w:rsidRDefault="00974266" w:rsidP="000445E7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Mark-up % achieved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5ED8DD3A" w14:textId="7AD8464D" w:rsidR="00974266" w:rsidRPr="00974266" w:rsidRDefault="0060133F" w:rsidP="000445E7">
            <w:pPr>
              <w:pStyle w:val="TableParagraph"/>
              <w:spacing w:line="234" w:lineRule="exact"/>
              <w:ind w:left="598" w:right="56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45</w:t>
            </w:r>
            <w:r w:rsidR="00974266"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0ABDFAC" w14:textId="70C2EA6B" w:rsidR="00974266" w:rsidRPr="00974266" w:rsidRDefault="0060133F" w:rsidP="000445E7">
            <w:pPr>
              <w:pStyle w:val="TableParagraph"/>
              <w:spacing w:line="234" w:lineRule="exact"/>
              <w:ind w:left="601" w:right="56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974266" w:rsidRPr="00974266">
              <w:rPr>
                <w:rFonts w:asciiTheme="minorHAnsi" w:hAnsiTheme="minorHAnsi" w:cstheme="minorHAnsi"/>
                <w:sz w:val="24"/>
                <w:szCs w:val="24"/>
              </w:rPr>
              <w:t>0%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1CB0AF04" w14:textId="77777777" w:rsidR="00974266" w:rsidRPr="00974266" w:rsidRDefault="00974266" w:rsidP="000445E7">
            <w:pPr>
              <w:pStyle w:val="TableParagraph"/>
              <w:spacing w:line="234" w:lineRule="exact"/>
              <w:ind w:left="601" w:right="569"/>
              <w:jc w:val="center"/>
              <w:rPr>
                <w:sz w:val="24"/>
                <w:szCs w:val="24"/>
              </w:rPr>
            </w:pPr>
          </w:p>
        </w:tc>
      </w:tr>
      <w:tr w:rsidR="00974266" w:rsidRPr="00974266" w14:paraId="7C8A8371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71EE96FC" w14:textId="77777777" w:rsidR="00974266" w:rsidRPr="00974266" w:rsidRDefault="00974266" w:rsidP="000445E7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 net profit before tax on sales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692323DA" w14:textId="60DC47AA" w:rsidR="00974266" w:rsidRPr="00974266" w:rsidRDefault="00974266" w:rsidP="000445E7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2E266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04234807" w14:textId="4F9B1B6D" w:rsidR="00974266" w:rsidRPr="00974266" w:rsidRDefault="0060133F" w:rsidP="000445E7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2E266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74266"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588EE240" w14:textId="77777777" w:rsidR="00974266" w:rsidRPr="00974266" w:rsidRDefault="00974266" w:rsidP="000445E7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60133F" w:rsidRPr="00974266" w14:paraId="335773EE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159C8E6E" w14:textId="2AD5168B" w:rsidR="0060133F" w:rsidRPr="00974266" w:rsidRDefault="0060133F" w:rsidP="000445E7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% operating expenses on sales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210BE78" w14:textId="63BF377D" w:rsidR="0060133F" w:rsidRPr="00974266" w:rsidRDefault="0060133F" w:rsidP="000445E7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4767D763" w14:textId="76B60B8E" w:rsidR="0060133F" w:rsidRDefault="0060133F" w:rsidP="000445E7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75BEC9FA" w14:textId="77777777" w:rsidR="0060133F" w:rsidRPr="00974266" w:rsidRDefault="0060133F" w:rsidP="000445E7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60133F" w:rsidRPr="00974266" w14:paraId="0F455DEE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6A587240" w14:textId="4F608CBD" w:rsidR="0060133F" w:rsidRDefault="0060133F" w:rsidP="000445E7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Solvency ratio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5E23E7FA" w14:textId="5254E7F0" w:rsidR="0060133F" w:rsidRDefault="0060133F" w:rsidP="000445E7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3.8 : 1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22873CC9" w14:textId="7CBD7622" w:rsidR="0060133F" w:rsidRDefault="0060133F" w:rsidP="000445E7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2.8 : 1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3933B221" w14:textId="77777777" w:rsidR="0060133F" w:rsidRPr="00974266" w:rsidRDefault="0060133F" w:rsidP="000445E7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974266" w:rsidRPr="00974266" w14:paraId="6FA6F4D7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68E19037" w14:textId="77777777" w:rsidR="00974266" w:rsidRPr="00974266" w:rsidRDefault="00974266" w:rsidP="000445E7">
            <w:pPr>
              <w:pStyle w:val="TableParagraph"/>
              <w:spacing w:line="232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Current ratio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0668C16" w14:textId="549B3911" w:rsidR="00974266" w:rsidRPr="00974266" w:rsidRDefault="00974266" w:rsidP="000445E7">
            <w:pPr>
              <w:pStyle w:val="TableParagraph"/>
              <w:spacing w:line="232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60133F">
              <w:rPr>
                <w:rFonts w:asciiTheme="minorHAnsi" w:hAnsiTheme="minorHAnsi" w:cstheme="minorHAnsi"/>
                <w:sz w:val="24"/>
                <w:szCs w:val="24"/>
              </w:rPr>
              <w:t>.5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6918F65D" w14:textId="03AFCCE0" w:rsidR="00974266" w:rsidRPr="00974266" w:rsidRDefault="00974266" w:rsidP="000445E7">
            <w:pPr>
              <w:pStyle w:val="TableParagraph"/>
              <w:spacing w:line="232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60133F">
              <w:rPr>
                <w:rFonts w:asciiTheme="minorHAnsi" w:hAnsiTheme="minorHAnsi" w:cstheme="minorHAnsi"/>
                <w:sz w:val="24"/>
                <w:szCs w:val="24"/>
              </w:rPr>
              <w:t>.6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7DB04DD6" w14:textId="77777777" w:rsidR="00974266" w:rsidRPr="00974266" w:rsidRDefault="00974266" w:rsidP="000445E7">
            <w:pPr>
              <w:pStyle w:val="TableParagraph"/>
              <w:spacing w:line="232" w:lineRule="exact"/>
              <w:ind w:left="563"/>
              <w:rPr>
                <w:b/>
                <w:bCs/>
                <w:sz w:val="24"/>
                <w:szCs w:val="24"/>
              </w:rPr>
            </w:pPr>
          </w:p>
        </w:tc>
      </w:tr>
      <w:tr w:rsidR="00974266" w:rsidRPr="00974266" w14:paraId="4D426FBD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730BBDBC" w14:textId="77777777" w:rsidR="00974266" w:rsidRPr="00974266" w:rsidRDefault="00974266" w:rsidP="000445E7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524128">
              <w:rPr>
                <w:rFonts w:asciiTheme="minorHAnsi" w:hAnsiTheme="minorHAnsi" w:cstheme="minorHAnsi"/>
                <w:sz w:val="24"/>
                <w:szCs w:val="24"/>
              </w:rPr>
              <w:t>Acid-test ratio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247AC937" w14:textId="002D7365" w:rsidR="00974266" w:rsidRPr="00974266" w:rsidRDefault="00974266" w:rsidP="000445E7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24128">
              <w:rPr>
                <w:rFonts w:asciiTheme="minorHAnsi" w:hAnsiTheme="minorHAnsi" w:cstheme="minorHAnsi"/>
                <w:sz w:val="24"/>
                <w:szCs w:val="24"/>
              </w:rPr>
              <w:t>.9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585F676" w14:textId="5755767F" w:rsidR="00974266" w:rsidRPr="00974266" w:rsidRDefault="00524128" w:rsidP="000445E7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1.2</w:t>
            </w:r>
            <w:r w:rsidR="00974266"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4F4CB82D" w14:textId="77777777" w:rsidR="00974266" w:rsidRPr="00974266" w:rsidRDefault="00974266" w:rsidP="000445E7">
            <w:pPr>
              <w:pStyle w:val="TableParagraph"/>
              <w:spacing w:line="234" w:lineRule="exact"/>
              <w:ind w:left="563"/>
              <w:rPr>
                <w:b/>
                <w:bCs/>
                <w:sz w:val="24"/>
                <w:szCs w:val="24"/>
              </w:rPr>
            </w:pPr>
          </w:p>
        </w:tc>
      </w:tr>
      <w:tr w:rsidR="00524128" w:rsidRPr="00974266" w14:paraId="2ECECD07" w14:textId="77777777" w:rsidTr="00524128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6C3509C0" w14:textId="764F42CB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Net asset value per share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C40795" w14:textId="4B9C085F" w:rsidR="00524128" w:rsidRPr="00974266" w:rsidRDefault="00524128" w:rsidP="00524128">
            <w:pPr>
              <w:pStyle w:val="TableParagraph"/>
              <w:spacing w:line="234" w:lineRule="exact"/>
              <w:ind w:right="4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564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63AA49" w14:textId="4B428D17" w:rsidR="00524128" w:rsidRPr="00974266" w:rsidRDefault="00524128" w:rsidP="00524128">
            <w:pPr>
              <w:pStyle w:val="TableParagraph"/>
              <w:spacing w:line="234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60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0A886D1E" w14:textId="77777777" w:rsidR="00524128" w:rsidRPr="00974266" w:rsidRDefault="00524128" w:rsidP="00524128">
            <w:pPr>
              <w:pStyle w:val="TableParagraph"/>
              <w:spacing w:line="234" w:lineRule="exact"/>
              <w:ind w:left="489"/>
              <w:rPr>
                <w:b/>
                <w:bCs/>
                <w:sz w:val="24"/>
                <w:szCs w:val="24"/>
              </w:rPr>
            </w:pPr>
          </w:p>
        </w:tc>
      </w:tr>
      <w:tr w:rsidR="00524128" w:rsidRPr="00974266" w14:paraId="15463DD5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4E9C3F14" w14:textId="77777777" w:rsidR="00524128" w:rsidRPr="00974266" w:rsidRDefault="00524128" w:rsidP="00524128">
            <w:pPr>
              <w:pStyle w:val="TableParagraph"/>
              <w:spacing w:line="232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Earnings per share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5B2CC009" w14:textId="34AC0C91" w:rsidR="00524128" w:rsidRPr="00974266" w:rsidRDefault="00524128" w:rsidP="00524128">
            <w:pPr>
              <w:pStyle w:val="TableParagraph"/>
              <w:spacing w:line="232" w:lineRule="exact"/>
              <w:ind w:right="42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112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5ED012A7" w14:textId="5C8179D8" w:rsidR="00524128" w:rsidRPr="00974266" w:rsidRDefault="00524128" w:rsidP="00524128">
            <w:pPr>
              <w:pStyle w:val="TableParagraph"/>
              <w:spacing w:line="232" w:lineRule="exact"/>
              <w:ind w:left="398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04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6F687465" w14:textId="77777777" w:rsidR="00524128" w:rsidRPr="00974266" w:rsidRDefault="00524128" w:rsidP="00524128">
            <w:pPr>
              <w:pStyle w:val="TableParagraph"/>
              <w:spacing w:line="232" w:lineRule="exact"/>
              <w:ind w:left="398"/>
              <w:rPr>
                <w:sz w:val="24"/>
                <w:szCs w:val="24"/>
              </w:rPr>
            </w:pPr>
          </w:p>
        </w:tc>
      </w:tr>
      <w:tr w:rsidR="00524128" w:rsidRPr="00974266" w14:paraId="550DD211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42BEC0A9" w14:textId="77777777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Dividends per share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2AF1FAA6" w14:textId="27612205" w:rsidR="00524128" w:rsidRPr="00974266" w:rsidRDefault="00524128" w:rsidP="00524128">
            <w:pPr>
              <w:pStyle w:val="TableParagraph"/>
              <w:spacing w:line="234" w:lineRule="exact"/>
              <w:ind w:right="42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2E266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20297152" w14:textId="728C2CD0" w:rsidR="00524128" w:rsidRPr="00974266" w:rsidRDefault="00524128" w:rsidP="00524128">
            <w:pPr>
              <w:pStyle w:val="TableParagraph"/>
              <w:spacing w:line="234" w:lineRule="exact"/>
              <w:ind w:left="45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2E266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70ED2769" w14:textId="77777777" w:rsidR="00524128" w:rsidRPr="00974266" w:rsidRDefault="00524128" w:rsidP="00524128">
            <w:pPr>
              <w:pStyle w:val="TableParagraph"/>
              <w:spacing w:line="234" w:lineRule="exact"/>
              <w:ind w:left="458"/>
              <w:rPr>
                <w:sz w:val="24"/>
                <w:szCs w:val="24"/>
              </w:rPr>
            </w:pPr>
          </w:p>
        </w:tc>
      </w:tr>
      <w:tr w:rsidR="00524128" w:rsidRPr="00974266" w14:paraId="5DCD1C56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0E40B7D0" w14:textId="77777777" w:rsidR="00524128" w:rsidRPr="00974266" w:rsidRDefault="00524128" w:rsidP="00524128">
            <w:pPr>
              <w:pStyle w:val="TableParagraph"/>
              <w:spacing w:line="232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Dividend payout rate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63D84DAC" w14:textId="7FAD831E" w:rsidR="00524128" w:rsidRPr="00974266" w:rsidRDefault="00167AD0" w:rsidP="00524128">
            <w:pPr>
              <w:pStyle w:val="TableParagraph"/>
              <w:spacing w:line="232" w:lineRule="exact"/>
              <w:ind w:left="49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60%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C28B8A4" w14:textId="3266842D" w:rsidR="00524128" w:rsidRPr="00974266" w:rsidRDefault="00167AD0" w:rsidP="00524128">
            <w:pPr>
              <w:pStyle w:val="TableParagraph"/>
              <w:spacing w:line="232" w:lineRule="exact"/>
              <w:ind w:left="601" w:right="56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86</w:t>
            </w:r>
            <w:r w:rsidR="00524128"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414060C4" w14:textId="77777777" w:rsidR="00524128" w:rsidRPr="00974266" w:rsidRDefault="00524128" w:rsidP="00524128">
            <w:pPr>
              <w:pStyle w:val="TableParagraph"/>
              <w:spacing w:line="232" w:lineRule="exact"/>
              <w:ind w:left="601" w:right="569"/>
              <w:jc w:val="center"/>
              <w:rPr>
                <w:sz w:val="24"/>
                <w:szCs w:val="24"/>
              </w:rPr>
            </w:pPr>
          </w:p>
        </w:tc>
      </w:tr>
      <w:tr w:rsidR="00524128" w:rsidRPr="00974266" w14:paraId="14ADB813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20C506FB" w14:textId="77777777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Debt-equity ratio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41A988B3" w14:textId="60EEFBE0" w:rsidR="00524128" w:rsidRPr="00974266" w:rsidRDefault="00524128" w:rsidP="00524128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.2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FEE19BD" w14:textId="427BB9D2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.5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: 1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0C5E31EB" w14:textId="77777777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524128" w:rsidRPr="00974266" w14:paraId="7CE34D9D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677B711D" w14:textId="77777777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Return on average shareholders' equity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05AF58EE" w14:textId="067C3326" w:rsidR="00524128" w:rsidRPr="00974266" w:rsidRDefault="00524128" w:rsidP="00524128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32F34B73" w14:textId="68CBE7A7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3AA23BF7" w14:textId="77777777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524128" w:rsidRPr="00974266" w14:paraId="7AD8B8EE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37258CE7" w14:textId="77777777" w:rsidR="00524128" w:rsidRPr="00974266" w:rsidRDefault="00524128" w:rsidP="00524128">
            <w:pPr>
              <w:pStyle w:val="TableParagraph"/>
              <w:spacing w:line="232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Return on total capital employed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69B3FFA" w14:textId="671BC8E0" w:rsidR="00524128" w:rsidRPr="00974266" w:rsidRDefault="00524128" w:rsidP="00524128">
            <w:pPr>
              <w:pStyle w:val="TableParagraph"/>
              <w:spacing w:line="232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CF22D49" w14:textId="161BE58A" w:rsidR="00524128" w:rsidRPr="00974266" w:rsidRDefault="00524128" w:rsidP="00524128">
            <w:pPr>
              <w:pStyle w:val="TableParagraph"/>
              <w:spacing w:line="232" w:lineRule="exact"/>
              <w:ind w:left="601" w:right="56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71C0570E" w14:textId="77777777" w:rsidR="00524128" w:rsidRPr="00974266" w:rsidRDefault="00524128" w:rsidP="00524128">
            <w:pPr>
              <w:pStyle w:val="TableParagraph"/>
              <w:spacing w:line="232" w:lineRule="exact"/>
              <w:ind w:left="601" w:right="569"/>
              <w:jc w:val="center"/>
              <w:rPr>
                <w:sz w:val="24"/>
                <w:szCs w:val="24"/>
              </w:rPr>
            </w:pPr>
          </w:p>
        </w:tc>
      </w:tr>
      <w:tr w:rsidR="00524128" w:rsidRPr="00974266" w14:paraId="1F3FBBD8" w14:textId="77777777" w:rsidTr="000445E7">
        <w:trPr>
          <w:trHeight w:hRule="exact" w:val="510"/>
        </w:trPr>
        <w:tc>
          <w:tcPr>
            <w:tcW w:w="4131" w:type="dxa"/>
            <w:tcBorders>
              <w:bottom w:val="single" w:sz="4" w:space="0" w:color="000000"/>
            </w:tcBorders>
          </w:tcPr>
          <w:p w14:paraId="7DF86752" w14:textId="77777777" w:rsidR="00524128" w:rsidRPr="00974266" w:rsidRDefault="00524128" w:rsidP="00524128">
            <w:pPr>
              <w:pStyle w:val="TableParagraph"/>
              <w:spacing w:line="231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Market price of shares on stock exchange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3DA0B1C5" w14:textId="07900836" w:rsidR="00524128" w:rsidRPr="00974266" w:rsidRDefault="00524128" w:rsidP="00524128">
            <w:pPr>
              <w:pStyle w:val="TableParagraph"/>
              <w:spacing w:line="231" w:lineRule="exact"/>
              <w:ind w:right="36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950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58D0AB81" w14:textId="65DF90F5" w:rsidR="00524128" w:rsidRPr="00974266" w:rsidRDefault="00524128" w:rsidP="00524128">
            <w:pPr>
              <w:pStyle w:val="TableParagraph"/>
              <w:spacing w:line="231" w:lineRule="exact"/>
              <w:ind w:left="39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820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 xml:space="preserve"> cents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58506501" w14:textId="77777777" w:rsidR="00524128" w:rsidRPr="00974266" w:rsidRDefault="00524128" w:rsidP="00524128">
            <w:pPr>
              <w:pStyle w:val="TableParagraph"/>
              <w:spacing w:line="231" w:lineRule="exact"/>
              <w:ind w:left="398"/>
              <w:rPr>
                <w:sz w:val="24"/>
                <w:szCs w:val="24"/>
              </w:rPr>
            </w:pPr>
          </w:p>
        </w:tc>
      </w:tr>
      <w:tr w:rsidR="00524128" w:rsidRPr="00974266" w14:paraId="4DCCB8C0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  <w:bottom w:val="single" w:sz="4" w:space="0" w:color="000000"/>
            </w:tcBorders>
          </w:tcPr>
          <w:p w14:paraId="6B161732" w14:textId="77777777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Interest rate on loans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4984CF2D" w14:textId="1FBD852B" w:rsidR="00524128" w:rsidRPr="00974266" w:rsidRDefault="00524128" w:rsidP="00524128">
            <w:pPr>
              <w:pStyle w:val="TableParagraph"/>
              <w:spacing w:line="234" w:lineRule="exact"/>
              <w:ind w:left="560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070CCE7D" w14:textId="6EBE4AD3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115A3C6C" w14:textId="77777777" w:rsidR="00524128" w:rsidRPr="00974266" w:rsidRDefault="00524128" w:rsidP="00524128">
            <w:pPr>
              <w:pStyle w:val="TableParagraph"/>
              <w:spacing w:line="234" w:lineRule="exact"/>
              <w:ind w:left="563"/>
              <w:rPr>
                <w:sz w:val="24"/>
                <w:szCs w:val="24"/>
              </w:rPr>
            </w:pPr>
          </w:p>
        </w:tc>
      </w:tr>
      <w:tr w:rsidR="00524128" w14:paraId="0F6260F7" w14:textId="77777777" w:rsidTr="000445E7">
        <w:trPr>
          <w:trHeight w:hRule="exact" w:val="340"/>
        </w:trPr>
        <w:tc>
          <w:tcPr>
            <w:tcW w:w="4131" w:type="dxa"/>
            <w:tcBorders>
              <w:top w:val="single" w:sz="4" w:space="0" w:color="000000"/>
            </w:tcBorders>
          </w:tcPr>
          <w:p w14:paraId="41D87C76" w14:textId="77777777" w:rsidR="00524128" w:rsidRPr="00974266" w:rsidRDefault="00524128" w:rsidP="00524128">
            <w:pPr>
              <w:pStyle w:val="TableParagraph"/>
              <w:spacing w:line="23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Interest rate on fixed deposits</w:t>
            </w: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292B851F" w14:textId="3FAC2041" w:rsidR="00524128" w:rsidRPr="00974266" w:rsidRDefault="00524128" w:rsidP="00524128">
            <w:pPr>
              <w:pStyle w:val="TableParagraph"/>
              <w:spacing w:line="234" w:lineRule="exact"/>
              <w:ind w:left="598" w:right="5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7.5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059ED054" w14:textId="3E17BF00" w:rsidR="00524128" w:rsidRPr="00974266" w:rsidRDefault="00524128" w:rsidP="00524128">
            <w:pPr>
              <w:pStyle w:val="TableParagraph"/>
              <w:spacing w:line="234" w:lineRule="exact"/>
              <w:ind w:left="601" w:right="5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6.5</w:t>
            </w:r>
            <w:r w:rsidRPr="00974266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14:paraId="38AAE6BB" w14:textId="77777777" w:rsidR="00524128" w:rsidRPr="00655386" w:rsidRDefault="00524128" w:rsidP="00524128">
            <w:pPr>
              <w:pStyle w:val="TableParagraph"/>
              <w:spacing w:line="234" w:lineRule="exact"/>
              <w:ind w:left="601" w:right="574"/>
              <w:jc w:val="center"/>
              <w:rPr>
                <w:sz w:val="24"/>
                <w:szCs w:val="24"/>
              </w:rPr>
            </w:pPr>
          </w:p>
        </w:tc>
      </w:tr>
    </w:tbl>
    <w:p w14:paraId="4C2E8CB7" w14:textId="77777777" w:rsidR="00974266" w:rsidRDefault="00974266" w:rsidP="00974266"/>
    <w:p w14:paraId="22ACDF26" w14:textId="77777777" w:rsidR="00524128" w:rsidRDefault="008C52CC" w:rsidP="00974266">
      <w:pPr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9A56B3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                </w:t>
      </w:r>
    </w:p>
    <w:p w14:paraId="68393748" w14:textId="77777777" w:rsidR="00524128" w:rsidRDefault="00524128">
      <w:pPr>
        <w:spacing w:after="160" w:line="278" w:lineRule="auto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EE0000"/>
          <w:sz w:val="22"/>
          <w:szCs w:val="22"/>
        </w:rPr>
        <w:br w:type="page"/>
      </w:r>
    </w:p>
    <w:p w14:paraId="71A4AC14" w14:textId="4AC3FDA3" w:rsidR="003B2409" w:rsidRPr="003B2409" w:rsidRDefault="003B2409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B2409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COMMENTING </w:t>
      </w:r>
      <w:r>
        <w:rPr>
          <w:rFonts w:asciiTheme="minorHAnsi" w:hAnsiTheme="minorHAnsi" w:cstheme="minorHAnsi"/>
          <w:b/>
          <w:bCs/>
          <w:sz w:val="28"/>
          <w:szCs w:val="28"/>
        </w:rPr>
        <w:t>ON FINANCIAL INDICATORS</w:t>
      </w:r>
    </w:p>
    <w:p w14:paraId="556A825C" w14:textId="77777777" w:rsidR="003B2409" w:rsidRPr="003B2409" w:rsidRDefault="003B2409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217F071" w14:textId="77777777" w:rsidR="003B2409" w:rsidRPr="003B2409" w:rsidRDefault="003B2409" w:rsidP="003B2409">
      <w:pPr>
        <w:rPr>
          <w:rFonts w:asciiTheme="minorHAnsi" w:hAnsiTheme="minorHAnsi" w:cstheme="minorHAnsi"/>
          <w:b/>
          <w:bCs/>
          <w:color w:val="FF00FF"/>
          <w:sz w:val="32"/>
          <w:szCs w:val="32"/>
        </w:rPr>
      </w:pPr>
      <w:r w:rsidRPr="003B2409">
        <w:rPr>
          <w:rFonts w:asciiTheme="minorHAnsi" w:hAnsiTheme="minorHAnsi" w:cstheme="minorHAnsi"/>
          <w:b/>
          <w:bCs/>
          <w:color w:val="FF00FF"/>
          <w:sz w:val="32"/>
          <w:szCs w:val="32"/>
        </w:rPr>
        <w:t>STEP 1:  Name the Financial Indicator e.g. Current Ratio</w:t>
      </w:r>
    </w:p>
    <w:p w14:paraId="1B7003E8" w14:textId="77777777" w:rsidR="003B2409" w:rsidRPr="003B2409" w:rsidRDefault="003B2409" w:rsidP="003B2409">
      <w:pPr>
        <w:rPr>
          <w:rFonts w:asciiTheme="minorHAnsi" w:hAnsiTheme="minorHAnsi" w:cstheme="minorHAnsi"/>
          <w:b/>
          <w:bCs/>
          <w:color w:val="000099"/>
          <w:sz w:val="28"/>
          <w:szCs w:val="28"/>
        </w:rPr>
      </w:pPr>
    </w:p>
    <w:p w14:paraId="3352A1A4" w14:textId="77777777" w:rsidR="003B2409" w:rsidRDefault="003B2409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B2409">
        <w:rPr>
          <w:rFonts w:asciiTheme="minorHAnsi" w:hAnsiTheme="minorHAnsi" w:cstheme="minorHAnsi"/>
          <w:b/>
          <w:bCs/>
          <w:color w:val="660066"/>
          <w:sz w:val="28"/>
          <w:szCs w:val="28"/>
        </w:rPr>
        <w:t xml:space="preserve">STEP 2:  State the trend </w:t>
      </w:r>
      <w:r w:rsidRPr="003B2409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(increased / decreased) </w:t>
      </w:r>
      <w:r w:rsidRPr="003B2409">
        <w:rPr>
          <w:rFonts w:asciiTheme="minorHAnsi" w:hAnsiTheme="minorHAnsi" w:cstheme="minorHAnsi"/>
          <w:b/>
          <w:bCs/>
          <w:color w:val="660066"/>
          <w:sz w:val="28"/>
          <w:szCs w:val="28"/>
        </w:rPr>
        <w:t>and the figures either:</w:t>
      </w:r>
      <w:r w:rsidRPr="003B2409">
        <w:rPr>
          <w:rFonts w:asciiTheme="minorHAnsi" w:hAnsiTheme="minorHAnsi" w:cstheme="minorHAnsi"/>
          <w:b/>
          <w:bCs/>
          <w:color w:val="660066"/>
          <w:sz w:val="28"/>
          <w:szCs w:val="28"/>
        </w:rPr>
        <w:br/>
        <w:t xml:space="preserve">                </w:t>
      </w:r>
      <w:r w:rsidRPr="003B2409">
        <w:rPr>
          <w:rFonts w:asciiTheme="minorHAnsi" w:hAnsiTheme="minorHAnsi" w:cstheme="minorHAnsi"/>
          <w:b/>
          <w:bCs/>
          <w:color w:val="FF0066"/>
          <w:sz w:val="28"/>
          <w:szCs w:val="28"/>
        </w:rPr>
        <w:t>both years e.g</w:t>
      </w:r>
      <w:r w:rsidRPr="003B2409">
        <w:rPr>
          <w:rFonts w:asciiTheme="minorHAnsi" w:hAnsiTheme="minorHAnsi" w:cstheme="minorHAnsi"/>
          <w:b/>
          <w:bCs/>
          <w:color w:val="00CCFF"/>
          <w:sz w:val="28"/>
          <w:szCs w:val="28"/>
        </w:rPr>
        <w:t xml:space="preserve">. </w:t>
      </w:r>
      <w:r w:rsidRPr="003B2409">
        <w:rPr>
          <w:rFonts w:asciiTheme="minorHAnsi" w:hAnsiTheme="minorHAnsi" w:cstheme="minorHAnsi"/>
          <w:b/>
          <w:bCs/>
          <w:color w:val="00CCFF"/>
          <w:sz w:val="36"/>
          <w:szCs w:val="36"/>
        </w:rPr>
        <w:t>increased</w:t>
      </w:r>
      <w:r w:rsidRPr="003B2409">
        <w:rPr>
          <w:rFonts w:asciiTheme="minorHAnsi" w:hAnsiTheme="minorHAnsi" w:cstheme="minorHAnsi"/>
          <w:b/>
          <w:bCs/>
          <w:color w:val="FF0066"/>
          <w:sz w:val="36"/>
          <w:szCs w:val="36"/>
        </w:rPr>
        <w:t xml:space="preserve"> </w:t>
      </w:r>
      <w:r w:rsidRPr="003B2409">
        <w:rPr>
          <w:rFonts w:asciiTheme="minorHAnsi" w:hAnsiTheme="minorHAnsi" w:cstheme="minorHAnsi"/>
          <w:b/>
          <w:bCs/>
          <w:color w:val="00B050"/>
          <w:sz w:val="36"/>
          <w:szCs w:val="36"/>
        </w:rPr>
        <w:t>from 2.1 : 1 to 2.8 : 1</w:t>
      </w:r>
      <w:r w:rsidRPr="003B2409">
        <w:rPr>
          <w:rFonts w:asciiTheme="minorHAnsi" w:hAnsiTheme="minorHAnsi" w:cstheme="minorHAnsi"/>
          <w:b/>
          <w:bCs/>
          <w:color w:val="00B050"/>
          <w:sz w:val="36"/>
          <w:szCs w:val="36"/>
        </w:rPr>
        <w:br/>
      </w:r>
      <w:r w:rsidRPr="003B2409">
        <w:rPr>
          <w:rFonts w:asciiTheme="minorHAnsi" w:hAnsiTheme="minorHAnsi" w:cstheme="minorHAnsi"/>
          <w:b/>
          <w:bCs/>
          <w:color w:val="FF0066"/>
          <w:sz w:val="28"/>
          <w:szCs w:val="28"/>
        </w:rPr>
        <w:t xml:space="preserve">               </w:t>
      </w:r>
      <w:r w:rsidRPr="003B2409">
        <w:rPr>
          <w:rFonts w:asciiTheme="minorHAnsi" w:hAnsiTheme="minorHAnsi" w:cstheme="minorHAnsi"/>
          <w:b/>
          <w:bCs/>
          <w:color w:val="0070C0"/>
          <w:sz w:val="28"/>
          <w:szCs w:val="28"/>
        </w:rPr>
        <w:t xml:space="preserve">or quote the difference between the 2  years </w:t>
      </w:r>
      <w:r w:rsidRPr="003B2409">
        <w:rPr>
          <w:rFonts w:asciiTheme="minorHAnsi" w:hAnsiTheme="minorHAnsi" w:cstheme="minorHAnsi"/>
          <w:b/>
          <w:bCs/>
          <w:sz w:val="28"/>
          <w:szCs w:val="28"/>
        </w:rPr>
        <w:t>e.g. increased by 0.7 : 1</w:t>
      </w:r>
    </w:p>
    <w:p w14:paraId="2907D82C" w14:textId="767A80F5" w:rsidR="003B2409" w:rsidRPr="003B2409" w:rsidRDefault="003B2409" w:rsidP="003B2409">
      <w:pPr>
        <w:rPr>
          <w:rFonts w:ascii="Calibri" w:hAnsi="Calibri" w:cs="Calibri"/>
          <w:b/>
          <w:bCs/>
          <w:color w:val="C0000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</w:t>
      </w:r>
      <w:r w:rsidRPr="003B2409">
        <w:rPr>
          <w:rFonts w:asciiTheme="minorHAnsi" w:hAnsiTheme="minorHAnsi" w:cstheme="minorHAnsi"/>
          <w:b/>
          <w:bCs/>
          <w:color w:val="C00000"/>
          <w:sz w:val="28"/>
          <w:szCs w:val="28"/>
        </w:rPr>
        <w:t>or quote the</w:t>
      </w:r>
      <w:r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 % increase / decrease </w:t>
      </w:r>
      <w:r w:rsidRPr="003B2409">
        <w:rPr>
          <w:rFonts w:asciiTheme="minorHAnsi" w:hAnsiTheme="minorHAnsi" w:cstheme="minorHAnsi"/>
          <w:b/>
          <w:bCs/>
          <w:color w:val="0000CC"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color w:val="0000CC"/>
          <w:sz w:val="22"/>
          <w:szCs w:val="22"/>
        </w:rPr>
        <w:t>0</w:t>
      </w:r>
      <w:r w:rsidRPr="003B2409">
        <w:rPr>
          <w:rFonts w:asciiTheme="minorHAnsi" w:hAnsiTheme="minorHAnsi" w:cstheme="minorHAnsi"/>
          <w:b/>
          <w:bCs/>
          <w:color w:val="0000CC"/>
          <w:sz w:val="22"/>
          <w:szCs w:val="22"/>
        </w:rPr>
        <w:t xml:space="preserve">.7 × 100 ÷ </w:t>
      </w:r>
      <w:r>
        <w:rPr>
          <w:rFonts w:asciiTheme="minorHAnsi" w:hAnsiTheme="minorHAnsi" w:cstheme="minorHAnsi"/>
          <w:b/>
          <w:bCs/>
          <w:color w:val="0000CC"/>
          <w:sz w:val="22"/>
          <w:szCs w:val="22"/>
        </w:rPr>
        <w:t>2.1</w:t>
      </w:r>
      <w:r w:rsidRPr="003B2409">
        <w:rPr>
          <w:rFonts w:asciiTheme="minorHAnsi" w:hAnsiTheme="minorHAnsi" w:cstheme="minorHAnsi"/>
          <w:b/>
          <w:bCs/>
          <w:color w:val="0000CC"/>
          <w:sz w:val="22"/>
          <w:szCs w:val="22"/>
        </w:rPr>
        <w:t>)</w:t>
      </w:r>
      <w:r>
        <w:rPr>
          <w:rFonts w:asciiTheme="minorHAnsi" w:hAnsiTheme="minorHAnsi" w:cstheme="minorHAnsi"/>
          <w:b/>
          <w:bCs/>
          <w:color w:val="0000CC"/>
          <w:sz w:val="22"/>
          <w:szCs w:val="22"/>
        </w:rPr>
        <w:t xml:space="preserve">  </w:t>
      </w:r>
      <w:r w:rsidRPr="003B2409">
        <w:rPr>
          <w:rFonts w:ascii="Calibri" w:hAnsi="Calibri" w:cs="Calibri"/>
          <w:b/>
          <w:bCs/>
          <w:color w:val="C00000"/>
          <w:sz w:val="28"/>
          <w:szCs w:val="28"/>
        </w:rPr>
        <w:t>e.g. increased by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 xml:space="preserve"> 33%</w:t>
      </w:r>
    </w:p>
    <w:p w14:paraId="040FD990" w14:textId="77777777" w:rsidR="003B2409" w:rsidRPr="003B2409" w:rsidRDefault="003B2409" w:rsidP="003B2409">
      <w:pPr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</w:p>
    <w:p w14:paraId="7D243583" w14:textId="77777777" w:rsidR="00AF520C" w:rsidRDefault="003B2409" w:rsidP="003B2409">
      <w:pPr>
        <w:rPr>
          <w:rFonts w:asciiTheme="minorHAnsi" w:hAnsiTheme="minorHAnsi" w:cstheme="minorHAnsi"/>
          <w:b/>
          <w:bCs/>
          <w:color w:val="7030A0"/>
          <w:sz w:val="28"/>
          <w:szCs w:val="28"/>
        </w:rPr>
      </w:pPr>
      <w:r w:rsidRPr="003B2409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STEP 3:  Give a </w:t>
      </w:r>
      <w:r w:rsidR="00941904">
        <w:rPr>
          <w:rFonts w:asciiTheme="minorHAnsi" w:hAnsiTheme="minorHAnsi" w:cstheme="minorHAnsi"/>
          <w:b/>
          <w:bCs/>
          <w:color w:val="7030A0"/>
          <w:sz w:val="28"/>
          <w:szCs w:val="28"/>
        </w:rPr>
        <w:t>reason for explanation for the financial indicator(s) quoted</w:t>
      </w:r>
    </w:p>
    <w:p w14:paraId="5477A322" w14:textId="77777777" w:rsidR="00AF520C" w:rsidRDefault="00AF520C" w:rsidP="003B2409">
      <w:pPr>
        <w:rPr>
          <w:rFonts w:asciiTheme="minorHAnsi" w:hAnsiTheme="minorHAnsi" w:cstheme="minorHAnsi"/>
          <w:b/>
          <w:bCs/>
          <w:color w:val="7030A0"/>
          <w:sz w:val="28"/>
          <w:szCs w:val="28"/>
        </w:rPr>
      </w:pPr>
    </w:p>
    <w:p w14:paraId="69426E53" w14:textId="77777777" w:rsidR="003B0E02" w:rsidRPr="004D785E" w:rsidRDefault="00AF520C" w:rsidP="003B2409">
      <w:pPr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4D78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Take note of the marks assigned to each question to gauge the length of your answer.</w:t>
      </w:r>
      <w:r w:rsidR="008C52CC" w:rsidRPr="004D785E"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 </w:t>
      </w:r>
    </w:p>
    <w:p w14:paraId="12866EA3" w14:textId="0FFC9DE7" w:rsidR="003F4C34" w:rsidRDefault="008C52CC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F520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AA72D9F" w14:textId="734B2123" w:rsidR="003F4C34" w:rsidRPr="003B0E02" w:rsidRDefault="003B0E02" w:rsidP="003B240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B0E02">
        <w:rPr>
          <w:rFonts w:asciiTheme="minorHAnsi" w:hAnsiTheme="minorHAnsi" w:cstheme="minorHAnsi"/>
          <w:b/>
          <w:bCs/>
          <w:sz w:val="22"/>
          <w:szCs w:val="22"/>
        </w:rPr>
        <w:t>Question 3.2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56"/>
      </w:tblGrid>
      <w:tr w:rsidR="003F4C34" w14:paraId="14C4C9C7" w14:textId="77777777" w:rsidTr="003F4C34">
        <w:tc>
          <w:tcPr>
            <w:tcW w:w="10076" w:type="dxa"/>
          </w:tcPr>
          <w:p w14:paraId="20CF9184" w14:textId="7EE899B9" w:rsidR="003F4C34" w:rsidRPr="00974266" w:rsidRDefault="003F4C34" w:rsidP="003F4C34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74266">
              <w:rPr>
                <w:rFonts w:asciiTheme="minorHAnsi" w:hAnsiTheme="minorHAnsi" w:cstheme="minorHAnsi"/>
                <w:b/>
                <w:bCs/>
                <w:sz w:val="24"/>
              </w:rPr>
              <w:t>Dividend pay-out policy:</w:t>
            </w:r>
            <w:r w:rsidR="00822BDD">
              <w:rPr>
                <w:rFonts w:asciiTheme="minorHAnsi" w:hAnsiTheme="minorHAnsi" w:cstheme="minorHAnsi"/>
                <w:b/>
                <w:bCs/>
                <w:sz w:val="24"/>
              </w:rPr>
              <w:t xml:space="preserve">      </w:t>
            </w:r>
            <w:r w:rsidR="00822BDD">
              <w:rPr>
                <w:rFonts w:asciiTheme="minorHAnsi" w:hAnsiTheme="minorHAnsi" w:cstheme="minorHAnsi"/>
                <w:b/>
                <w:bCs/>
                <w:color w:val="EE0000"/>
                <w:sz w:val="24"/>
              </w:rPr>
              <w:t>(3 marks)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br/>
            </w:r>
          </w:p>
          <w:p w14:paraId="6DD294CA" w14:textId="63E5A24F" w:rsidR="00822BDD" w:rsidRDefault="003F4C34" w:rsidP="003F4C34">
            <w:pPr>
              <w:rPr>
                <w:rFonts w:asciiTheme="minorHAnsi" w:hAnsiTheme="minorHAnsi" w:cstheme="minorHAnsi"/>
              </w:rPr>
            </w:pPr>
            <w:r w:rsidRPr="00393FA3">
              <w:rPr>
                <w:rFonts w:asciiTheme="minorHAnsi" w:hAnsiTheme="minorHAnsi" w:cstheme="minorHAnsi"/>
                <w:b/>
                <w:bCs/>
              </w:rPr>
              <w:t>Comment on the dividend pay-out policy of the company. Explain why this is a responsible change in policy. Provide ONE point.</w:t>
            </w:r>
          </w:p>
          <w:p w14:paraId="2A47E732" w14:textId="2EEF464E" w:rsidR="00822BDD" w:rsidRPr="00822BDD" w:rsidRDefault="00822BDD" w:rsidP="00822BDD">
            <w:pPr>
              <w:rPr>
                <w:rFonts w:asciiTheme="minorHAnsi" w:hAnsiTheme="minorHAnsi" w:cstheme="minorHAnsi"/>
              </w:rPr>
            </w:pPr>
            <w:r w:rsidRPr="00822BDD">
              <w:rPr>
                <w:rFonts w:asciiTheme="minorHAnsi" w:hAnsiTheme="minorHAnsi" w:cstheme="minorHAnsi"/>
              </w:rPr>
              <w:t xml:space="preserve">Figures and trend    </w:t>
            </w:r>
            <w:r w:rsidRPr="00393FA3">
              <w:rPr>
                <w:rFonts w:ascii="Segoe UI Symbol" w:hAnsi="Segoe UI Symbol" w:cs="Segoe UI Symbol"/>
                <w:color w:val="EE0000"/>
              </w:rPr>
              <w:t>✓</w:t>
            </w:r>
            <w:r w:rsidRPr="00822BDD">
              <w:rPr>
                <w:rFonts w:asciiTheme="minorHAnsi" w:hAnsiTheme="minorHAnsi" w:cstheme="minorHAnsi"/>
              </w:rPr>
              <w:t xml:space="preserve">     Explanation  </w:t>
            </w:r>
            <w:r w:rsidRPr="00393FA3">
              <w:rPr>
                <w:rFonts w:ascii="Segoe UI Symbol" w:hAnsi="Segoe UI Symbol" w:cs="Segoe UI Symbol"/>
                <w:b/>
                <w:bCs/>
                <w:i/>
                <w:iCs/>
                <w:color w:val="EE0000"/>
              </w:rPr>
              <w:t>✓</w:t>
            </w:r>
            <w:r w:rsidRPr="00393FA3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</w:t>
            </w:r>
            <w:r w:rsidRPr="00393FA3">
              <w:rPr>
                <w:rFonts w:ascii="Segoe UI Symbol" w:hAnsi="Segoe UI Symbol" w:cs="Segoe UI Symbol"/>
                <w:b/>
                <w:bCs/>
                <w:i/>
                <w:iCs/>
                <w:color w:val="EE0000"/>
              </w:rPr>
              <w:t>✓</w:t>
            </w:r>
            <w:r w:rsidRPr="00393FA3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</w:t>
            </w:r>
            <w:r w:rsidRPr="00822BDD">
              <w:rPr>
                <w:rFonts w:asciiTheme="minorHAnsi" w:hAnsiTheme="minorHAnsi" w:cstheme="minorHAnsi"/>
              </w:rPr>
              <w:t xml:space="preserve">                         </w:t>
            </w:r>
          </w:p>
          <w:p w14:paraId="163E5D86" w14:textId="77777777" w:rsidR="00822BDD" w:rsidRPr="00822BDD" w:rsidRDefault="00822BDD" w:rsidP="00822BDD">
            <w:pPr>
              <w:rPr>
                <w:rFonts w:asciiTheme="minorHAnsi" w:hAnsiTheme="minorHAnsi" w:cstheme="minorHAnsi"/>
              </w:rPr>
            </w:pPr>
          </w:p>
          <w:p w14:paraId="0D2FA91A" w14:textId="297A17E9" w:rsidR="003B0E02" w:rsidRDefault="00822BDD" w:rsidP="00822BD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Dividend pay-out- </w:t>
            </w:r>
            <w:r w:rsidR="003B0E02">
              <w:rPr>
                <w:rFonts w:asciiTheme="minorHAnsi" w:hAnsiTheme="minorHAnsi" w:cstheme="minorHAnsi"/>
              </w:rPr>
              <w:t xml:space="preserve">policy </w:t>
            </w:r>
            <w:r w:rsidR="003B0E02" w:rsidRPr="00822BDD">
              <w:rPr>
                <w:rFonts w:asciiTheme="minorHAnsi" w:hAnsiTheme="minorHAnsi" w:cstheme="minorHAnsi"/>
              </w:rPr>
              <w:t>decreased</w:t>
            </w:r>
            <w:r w:rsidRPr="00822BDD">
              <w:rPr>
                <w:rFonts w:asciiTheme="minorHAnsi" w:hAnsiTheme="minorHAnsi" w:cstheme="minorHAnsi"/>
              </w:rPr>
              <w:t xml:space="preserve"> from 86% to 60%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3FA3">
              <w:rPr>
                <w:rFonts w:asciiTheme="minorHAnsi" w:hAnsiTheme="minorHAnsi" w:cstheme="minorHAnsi"/>
                <w:b/>
                <w:bCs/>
              </w:rPr>
              <w:t>or</w:t>
            </w:r>
            <w:r w:rsidRPr="00822BDD">
              <w:rPr>
                <w:rFonts w:asciiTheme="minorHAnsi" w:hAnsiTheme="minorHAnsi" w:cstheme="minorHAnsi"/>
              </w:rPr>
              <w:t xml:space="preserve"> by </w:t>
            </w:r>
            <w:r w:rsidR="003B0E02">
              <w:rPr>
                <w:rFonts w:asciiTheme="minorHAnsi" w:hAnsiTheme="minorHAnsi" w:cstheme="minorHAnsi"/>
              </w:rPr>
              <w:t>26</w:t>
            </w:r>
            <w:r w:rsidRPr="00822BDD">
              <w:rPr>
                <w:rFonts w:asciiTheme="minorHAnsi" w:hAnsiTheme="minorHAnsi" w:cstheme="minorHAnsi"/>
              </w:rPr>
              <w:t xml:space="preserve">%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3FA3">
              <w:rPr>
                <w:rFonts w:asciiTheme="minorHAnsi" w:hAnsiTheme="minorHAnsi" w:cstheme="minorHAnsi"/>
                <w:b/>
                <w:bCs/>
              </w:rPr>
              <w:t xml:space="preserve">or </w:t>
            </w:r>
            <w:r w:rsidRPr="00822BDD">
              <w:rPr>
                <w:rFonts w:asciiTheme="minorHAnsi" w:hAnsiTheme="minorHAnsi" w:cstheme="minorHAnsi"/>
              </w:rPr>
              <w:t xml:space="preserve"> by </w:t>
            </w:r>
            <w:r w:rsidR="003B0E02">
              <w:rPr>
                <w:rFonts w:asciiTheme="minorHAnsi" w:hAnsiTheme="minorHAnsi" w:cstheme="minorHAnsi"/>
              </w:rPr>
              <w:t>30.2</w:t>
            </w:r>
            <w:r w:rsidRPr="00822BDD">
              <w:rPr>
                <w:rFonts w:asciiTheme="minorHAnsi" w:hAnsiTheme="minorHAnsi" w:cstheme="minorHAnsi"/>
              </w:rPr>
              <w:t xml:space="preserve"> %</w:t>
            </w:r>
            <w:r w:rsidR="003B0E02">
              <w:rPr>
                <w:rFonts w:asciiTheme="minorHAnsi" w:hAnsiTheme="minorHAnsi" w:cstheme="minorHAnsi"/>
              </w:rPr>
              <w:t>.</w:t>
            </w:r>
          </w:p>
          <w:p w14:paraId="0AE096EA" w14:textId="77777777" w:rsidR="003B0E02" w:rsidRDefault="003B0E02" w:rsidP="00822BDD">
            <w:pPr>
              <w:rPr>
                <w:rFonts w:asciiTheme="minorHAnsi" w:hAnsiTheme="minorHAnsi" w:cstheme="minorHAnsi"/>
              </w:rPr>
            </w:pPr>
          </w:p>
          <w:p w14:paraId="13455F8F" w14:textId="77777777" w:rsidR="003B0E02" w:rsidRDefault="00822BDD" w:rsidP="003B0E02">
            <w:pPr>
              <w:rPr>
                <w:rFonts w:asciiTheme="minorHAnsi" w:hAnsiTheme="minorHAnsi" w:cstheme="minorHAnsi"/>
              </w:rPr>
            </w:pPr>
            <w:r w:rsidRPr="00822BDD">
              <w:rPr>
                <w:rFonts w:asciiTheme="minorHAnsi" w:hAnsiTheme="minorHAnsi" w:cstheme="minorHAnsi"/>
              </w:rPr>
              <w:t>Funds have been retained for future expansion purposes</w:t>
            </w:r>
            <w:r w:rsidR="003B0E02">
              <w:rPr>
                <w:rFonts w:asciiTheme="minorHAnsi" w:hAnsiTheme="minorHAnsi" w:cstheme="minorHAnsi"/>
              </w:rPr>
              <w:t xml:space="preserve"> and the</w:t>
            </w:r>
            <w:r w:rsidRPr="00822BDD">
              <w:rPr>
                <w:rFonts w:asciiTheme="minorHAnsi" w:hAnsiTheme="minorHAnsi" w:cstheme="minorHAnsi"/>
              </w:rPr>
              <w:t xml:space="preserve"> shareholder will benefit in the future</w:t>
            </w:r>
            <w:r w:rsidR="003B0E02">
              <w:rPr>
                <w:rFonts w:asciiTheme="minorHAnsi" w:hAnsiTheme="minorHAnsi" w:cstheme="minorHAnsi"/>
              </w:rPr>
              <w:t>.</w:t>
            </w:r>
          </w:p>
          <w:p w14:paraId="41A1D428" w14:textId="6B0CD4E1" w:rsidR="003B0E02" w:rsidRPr="003B0E02" w:rsidRDefault="003B0E02" w:rsidP="003B0E0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OR</w:t>
            </w:r>
          </w:p>
          <w:p w14:paraId="306E5BCE" w14:textId="30ADAEDA" w:rsidR="00822BDD" w:rsidRPr="00822BDD" w:rsidRDefault="003B0E02" w:rsidP="003B0E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822BDD" w:rsidRPr="00822BDD">
              <w:rPr>
                <w:rFonts w:asciiTheme="minorHAnsi" w:hAnsiTheme="minorHAnsi" w:cstheme="minorHAnsi"/>
              </w:rPr>
              <w:t xml:space="preserve">unds have been set aside </w:t>
            </w:r>
            <w:r>
              <w:rPr>
                <w:rFonts w:asciiTheme="minorHAnsi" w:hAnsiTheme="minorHAnsi" w:cstheme="minorHAnsi"/>
              </w:rPr>
              <w:t>to</w:t>
            </w:r>
            <w:r w:rsidR="00822BDD" w:rsidRPr="00822BDD">
              <w:rPr>
                <w:rFonts w:asciiTheme="minorHAnsi" w:hAnsiTheme="minorHAnsi" w:cstheme="minorHAnsi"/>
              </w:rPr>
              <w:t xml:space="preserve"> protect the cash flow of the business.</w:t>
            </w:r>
          </w:p>
        </w:tc>
      </w:tr>
    </w:tbl>
    <w:p w14:paraId="69021C31" w14:textId="77777777" w:rsidR="00393FA3" w:rsidRDefault="008C52CC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F520C">
        <w:rPr>
          <w:rFonts w:asciiTheme="minorHAnsi" w:hAnsiTheme="minorHAnsi" w:cstheme="minorHAnsi"/>
          <w:b/>
          <w:bCs/>
          <w:sz w:val="28"/>
          <w:szCs w:val="28"/>
        </w:rPr>
        <w:t xml:space="preserve">    </w:t>
      </w:r>
    </w:p>
    <w:p w14:paraId="772F1E17" w14:textId="0E55D2B3" w:rsidR="003B0E02" w:rsidRDefault="00393FA3" w:rsidP="003B240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B0E02">
        <w:rPr>
          <w:rFonts w:asciiTheme="minorHAnsi" w:hAnsiTheme="minorHAnsi" w:cstheme="minorHAnsi"/>
          <w:b/>
          <w:bCs/>
          <w:sz w:val="22"/>
          <w:szCs w:val="22"/>
        </w:rPr>
        <w:t>Question 3.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8C52CC" w:rsidRPr="00AF520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56"/>
      </w:tblGrid>
      <w:tr w:rsidR="003B0E02" w14:paraId="580D18FE" w14:textId="77777777" w:rsidTr="003B0E02">
        <w:tc>
          <w:tcPr>
            <w:tcW w:w="10076" w:type="dxa"/>
          </w:tcPr>
          <w:p w14:paraId="65FFAA06" w14:textId="18A00642" w:rsidR="00393FA3" w:rsidRDefault="00393FA3" w:rsidP="00393FA3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74266">
              <w:rPr>
                <w:rFonts w:asciiTheme="minorHAnsi" w:hAnsiTheme="minorHAnsi" w:cstheme="minorHAnsi"/>
                <w:b/>
                <w:bCs/>
                <w:sz w:val="24"/>
              </w:rPr>
              <w:t>Earnings and returns: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t xml:space="preserve">        </w:t>
            </w:r>
            <w:r>
              <w:rPr>
                <w:rFonts w:asciiTheme="minorHAnsi" w:hAnsiTheme="minorHAnsi" w:cstheme="minorHAnsi"/>
                <w:b/>
                <w:bCs/>
                <w:color w:val="EE0000"/>
                <w:sz w:val="24"/>
              </w:rPr>
              <w:t>(4 marks)</w:t>
            </w:r>
          </w:p>
          <w:p w14:paraId="2532AF5A" w14:textId="77777777" w:rsidR="003B0E02" w:rsidRPr="00393FA3" w:rsidRDefault="00393FA3" w:rsidP="00393FA3">
            <w:pPr>
              <w:rPr>
                <w:rFonts w:asciiTheme="minorHAnsi" w:hAnsiTheme="minorHAnsi" w:cstheme="minorHAnsi"/>
                <w:b/>
                <w:bCs/>
              </w:rPr>
            </w:pPr>
            <w:r w:rsidRPr="00393FA3">
              <w:rPr>
                <w:rFonts w:asciiTheme="minorHAnsi" w:hAnsiTheme="minorHAnsi" w:cstheme="minorHAnsi"/>
                <w:b/>
                <w:bCs/>
              </w:rPr>
              <w:t>Explain whether the shareholders should be satisfied or not with the earnings per share and returns on average shareholders' equity of the company. Quote TWO financial indicators with figures.</w:t>
            </w:r>
          </w:p>
          <w:p w14:paraId="0A3C0390" w14:textId="77777777" w:rsidR="00393FA3" w:rsidRDefault="00393FA3" w:rsidP="00393FA3">
            <w:pPr>
              <w:rPr>
                <w:rFonts w:asciiTheme="minorHAnsi" w:hAnsiTheme="minorHAnsi" w:cstheme="minorHAnsi"/>
              </w:rPr>
            </w:pPr>
          </w:p>
          <w:p w14:paraId="046F3C1F" w14:textId="77777777" w:rsidR="00393FA3" w:rsidRDefault="00393FA3" w:rsidP="00393FA3">
            <w:pPr>
              <w:rPr>
                <w:rFonts w:asciiTheme="minorHAnsi" w:hAnsiTheme="minorHAnsi" w:cstheme="minorHAnsi"/>
                <w:color w:val="EE0000"/>
              </w:rPr>
            </w:pPr>
            <w:r w:rsidRPr="00393FA3">
              <w:rPr>
                <w:rFonts w:asciiTheme="minorHAnsi" w:hAnsiTheme="minorHAnsi" w:cstheme="minorHAnsi"/>
              </w:rPr>
              <w:t xml:space="preserve">Earnings per share (EPS)  increased from 104 cents to 112 cents </w:t>
            </w:r>
            <w:r>
              <w:rPr>
                <w:rFonts w:asciiTheme="minorHAnsi" w:hAnsiTheme="minorHAnsi" w:cstheme="minorHAnsi"/>
                <w:b/>
                <w:bCs/>
              </w:rPr>
              <w:t>or</w:t>
            </w:r>
            <w:r w:rsidRPr="00393FA3">
              <w:rPr>
                <w:rFonts w:asciiTheme="minorHAnsi" w:hAnsiTheme="minorHAnsi" w:cstheme="minorHAnsi"/>
              </w:rPr>
              <w:t xml:space="preserve"> by 8 cents </w:t>
            </w:r>
            <w:r w:rsidRPr="00393FA3">
              <w:rPr>
                <w:rFonts w:asciiTheme="minorHAnsi" w:hAnsiTheme="minorHAnsi" w:cstheme="minorHAnsi"/>
                <w:b/>
                <w:bCs/>
              </w:rPr>
              <w:t>or</w:t>
            </w:r>
            <w:r w:rsidRPr="00393FA3">
              <w:rPr>
                <w:rFonts w:asciiTheme="minorHAnsi" w:hAnsiTheme="minorHAnsi" w:cstheme="minorHAnsi"/>
              </w:rPr>
              <w:t xml:space="preserve"> by 7,7 %.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393FA3">
              <w:rPr>
                <w:rFonts w:ascii="Segoe UI Symbol" w:hAnsi="Segoe UI Symbol" w:cs="Segoe UI Symbol"/>
                <w:color w:val="EE0000"/>
              </w:rPr>
              <w:t>✓</w:t>
            </w:r>
            <w:r w:rsidRPr="00393FA3">
              <w:rPr>
                <w:rFonts w:asciiTheme="minorHAnsi" w:hAnsiTheme="minorHAnsi" w:cstheme="minorHAnsi"/>
                <w:color w:val="EE0000"/>
              </w:rPr>
              <w:t xml:space="preserve"> </w:t>
            </w:r>
          </w:p>
          <w:p w14:paraId="62F44F26" w14:textId="5F3C1302" w:rsidR="00393FA3" w:rsidRDefault="00393FA3" w:rsidP="00393F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EE0000"/>
              </w:rPr>
              <w:br/>
            </w:r>
            <w:r w:rsidRPr="00393FA3">
              <w:rPr>
                <w:rFonts w:asciiTheme="minorHAnsi" w:hAnsiTheme="minorHAnsi" w:cstheme="minorHAnsi"/>
              </w:rPr>
              <w:t xml:space="preserve">Shareholders should be happy as it shows an increase in the profitability of the company. </w:t>
            </w:r>
            <w:r w:rsidRPr="00393FA3">
              <w:rPr>
                <w:rFonts w:ascii="Segoe UI Symbol" w:hAnsi="Segoe UI Symbol" w:cs="Segoe UI Symbol"/>
                <w:color w:val="EE0000"/>
              </w:rPr>
              <w:t>✓</w:t>
            </w:r>
            <w:r w:rsidRPr="00393FA3">
              <w:rPr>
                <w:rFonts w:asciiTheme="minorHAnsi" w:hAnsiTheme="minorHAnsi" w:cstheme="minorHAnsi"/>
              </w:rPr>
              <w:t xml:space="preserve">   </w:t>
            </w:r>
          </w:p>
          <w:p w14:paraId="34BCD9B0" w14:textId="77777777" w:rsidR="00393FA3" w:rsidRDefault="00393FA3" w:rsidP="00393FA3">
            <w:pPr>
              <w:rPr>
                <w:rFonts w:asciiTheme="minorHAnsi" w:hAnsiTheme="minorHAnsi" w:cstheme="minorHAnsi"/>
              </w:rPr>
            </w:pPr>
          </w:p>
          <w:p w14:paraId="49F1AE44" w14:textId="4F1CF80A" w:rsidR="00393FA3" w:rsidRDefault="00393FA3" w:rsidP="00393FA3">
            <w:pPr>
              <w:rPr>
                <w:rFonts w:asciiTheme="minorHAnsi" w:hAnsiTheme="minorHAnsi" w:cstheme="minorHAnsi"/>
              </w:rPr>
            </w:pPr>
            <w:r w:rsidRPr="00393FA3">
              <w:rPr>
                <w:rFonts w:asciiTheme="minorHAnsi" w:hAnsiTheme="minorHAnsi" w:cstheme="minorHAnsi"/>
              </w:rPr>
              <w:t xml:space="preserve">Return on average shareholders' equity (ROSHE)   increased from 11% to 20% </w:t>
            </w:r>
            <w:r>
              <w:rPr>
                <w:rFonts w:asciiTheme="minorHAnsi" w:hAnsiTheme="minorHAnsi" w:cstheme="minorHAnsi"/>
                <w:b/>
                <w:bCs/>
              </w:rPr>
              <w:t>or</w:t>
            </w:r>
            <w:r w:rsidRPr="00393FA3">
              <w:rPr>
                <w:rFonts w:asciiTheme="minorHAnsi" w:hAnsiTheme="minorHAnsi" w:cstheme="minorHAnsi"/>
              </w:rPr>
              <w:t xml:space="preserve"> by 9%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  <w:b/>
                <w:bCs/>
              </w:rPr>
              <w:t>or</w:t>
            </w:r>
            <w:r w:rsidRPr="00393FA3">
              <w:rPr>
                <w:rFonts w:asciiTheme="minorHAnsi" w:hAnsiTheme="minorHAnsi" w:cstheme="minorHAnsi"/>
              </w:rPr>
              <w:t xml:space="preserve"> by 81,8%. </w:t>
            </w:r>
            <w:r w:rsidR="00A9196F" w:rsidRPr="00393FA3">
              <w:rPr>
                <w:rFonts w:ascii="Segoe UI Symbol" w:hAnsi="Segoe UI Symbol" w:cs="Segoe UI Symbol"/>
                <w:color w:val="EE0000"/>
              </w:rPr>
              <w:t>✓</w:t>
            </w:r>
          </w:p>
          <w:p w14:paraId="2CAF809C" w14:textId="77777777" w:rsidR="00393FA3" w:rsidRDefault="00393FA3" w:rsidP="00393FA3">
            <w:pPr>
              <w:rPr>
                <w:rFonts w:asciiTheme="minorHAnsi" w:hAnsiTheme="minorHAnsi" w:cstheme="minorHAnsi"/>
              </w:rPr>
            </w:pPr>
          </w:p>
          <w:p w14:paraId="6810655A" w14:textId="1E0E12AE" w:rsidR="00393FA3" w:rsidRPr="00393FA3" w:rsidRDefault="00A9196F" w:rsidP="00393F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393FA3" w:rsidRPr="00393FA3">
              <w:rPr>
                <w:rFonts w:asciiTheme="minorHAnsi" w:hAnsiTheme="minorHAnsi" w:cstheme="minorHAnsi"/>
              </w:rPr>
              <w:t xml:space="preserve">hareholders should be satisfied because ROSHE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393FA3" w:rsidRPr="00393FA3">
              <w:rPr>
                <w:rFonts w:asciiTheme="minorHAnsi" w:hAnsiTheme="minorHAnsi" w:cstheme="minorHAnsi"/>
              </w:rPr>
              <w:t xml:space="preserve">20% is greater than the interest rate on fixed </w:t>
            </w:r>
            <w:r w:rsidR="00724357" w:rsidRPr="00393FA3">
              <w:rPr>
                <w:rFonts w:asciiTheme="minorHAnsi" w:hAnsiTheme="minorHAnsi" w:cstheme="minorHAnsi"/>
              </w:rPr>
              <w:t xml:space="preserve">deposit </w:t>
            </w:r>
            <w:r w:rsidR="00724357">
              <w:rPr>
                <w:rFonts w:asciiTheme="minorHAnsi" w:hAnsiTheme="minorHAnsi" w:cstheme="minorHAnsi"/>
              </w:rPr>
              <w:t>of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393FA3" w:rsidRPr="00393FA3">
              <w:rPr>
                <w:rFonts w:asciiTheme="minorHAnsi" w:hAnsiTheme="minorHAnsi" w:cstheme="minorHAnsi"/>
              </w:rPr>
              <w:t xml:space="preserve">7,5%. </w:t>
            </w:r>
            <w:r w:rsidRPr="00393FA3">
              <w:rPr>
                <w:rFonts w:ascii="Segoe UI Symbol" w:hAnsi="Segoe UI Symbol" w:cs="Segoe UI Symbol"/>
                <w:color w:val="EE0000"/>
              </w:rPr>
              <w:t>✓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5907025" w14:textId="6253851B" w:rsidR="008C52CC" w:rsidRPr="00AF520C" w:rsidRDefault="008C52CC" w:rsidP="003B2409">
      <w:pPr>
        <w:rPr>
          <w:rFonts w:asciiTheme="minorHAnsi" w:hAnsiTheme="minorHAnsi" w:cstheme="minorHAnsi"/>
          <w:sz w:val="28"/>
          <w:szCs w:val="28"/>
        </w:rPr>
      </w:pPr>
      <w:r w:rsidRPr="00AF520C">
        <w:rPr>
          <w:rFonts w:asciiTheme="minorHAnsi" w:hAnsiTheme="minorHAnsi" w:cstheme="minorHAnsi"/>
          <w:sz w:val="28"/>
          <w:szCs w:val="28"/>
        </w:rPr>
        <w:lastRenderedPageBreak/>
        <w:t xml:space="preserve">            </w:t>
      </w:r>
    </w:p>
    <w:sectPr w:rsidR="008C52CC" w:rsidRPr="00AF520C" w:rsidSect="00187045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73AB5"/>
    <w:multiLevelType w:val="hybridMultilevel"/>
    <w:tmpl w:val="D3E0D806"/>
    <w:lvl w:ilvl="0" w:tplc="D8967F3E">
      <w:start w:val="1"/>
      <w:numFmt w:val="upperLetter"/>
      <w:lvlText w:val="%1."/>
      <w:lvlJc w:val="left"/>
      <w:pPr>
        <w:ind w:left="1920" w:hanging="533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en-ZA" w:eastAsia="en-ZA" w:bidi="en-ZA"/>
      </w:rPr>
    </w:lvl>
    <w:lvl w:ilvl="1" w:tplc="FCBA1C02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  <w:sz w:val="24"/>
        <w:szCs w:val="24"/>
        <w:lang w:val="en-ZA" w:eastAsia="en-ZA" w:bidi="en-ZA"/>
      </w:rPr>
    </w:lvl>
    <w:lvl w:ilvl="2" w:tplc="CC4C3942">
      <w:numFmt w:val="bullet"/>
      <w:lvlText w:val="•"/>
      <w:lvlJc w:val="left"/>
      <w:pPr>
        <w:ind w:left="3234" w:hanging="360"/>
      </w:pPr>
      <w:rPr>
        <w:rFonts w:hint="default"/>
        <w:lang w:val="en-ZA" w:eastAsia="en-ZA" w:bidi="en-ZA"/>
      </w:rPr>
    </w:lvl>
    <w:lvl w:ilvl="3" w:tplc="2B141646">
      <w:numFmt w:val="bullet"/>
      <w:lvlText w:val="•"/>
      <w:lvlJc w:val="left"/>
      <w:pPr>
        <w:ind w:left="4188" w:hanging="360"/>
      </w:pPr>
      <w:rPr>
        <w:rFonts w:hint="default"/>
        <w:lang w:val="en-ZA" w:eastAsia="en-ZA" w:bidi="en-ZA"/>
      </w:rPr>
    </w:lvl>
    <w:lvl w:ilvl="4" w:tplc="DC705FDC">
      <w:numFmt w:val="bullet"/>
      <w:lvlText w:val="•"/>
      <w:lvlJc w:val="left"/>
      <w:pPr>
        <w:ind w:left="5142" w:hanging="360"/>
      </w:pPr>
      <w:rPr>
        <w:rFonts w:hint="default"/>
        <w:lang w:val="en-ZA" w:eastAsia="en-ZA" w:bidi="en-ZA"/>
      </w:rPr>
    </w:lvl>
    <w:lvl w:ilvl="5" w:tplc="15C0BE0A">
      <w:numFmt w:val="bullet"/>
      <w:lvlText w:val="•"/>
      <w:lvlJc w:val="left"/>
      <w:pPr>
        <w:ind w:left="6096" w:hanging="360"/>
      </w:pPr>
      <w:rPr>
        <w:rFonts w:hint="default"/>
        <w:lang w:val="en-ZA" w:eastAsia="en-ZA" w:bidi="en-ZA"/>
      </w:rPr>
    </w:lvl>
    <w:lvl w:ilvl="6" w:tplc="3724B772">
      <w:numFmt w:val="bullet"/>
      <w:lvlText w:val="•"/>
      <w:lvlJc w:val="left"/>
      <w:pPr>
        <w:ind w:left="7050" w:hanging="360"/>
      </w:pPr>
      <w:rPr>
        <w:rFonts w:hint="default"/>
        <w:lang w:val="en-ZA" w:eastAsia="en-ZA" w:bidi="en-ZA"/>
      </w:rPr>
    </w:lvl>
    <w:lvl w:ilvl="7" w:tplc="035063A4">
      <w:numFmt w:val="bullet"/>
      <w:lvlText w:val="•"/>
      <w:lvlJc w:val="left"/>
      <w:pPr>
        <w:ind w:left="8004" w:hanging="360"/>
      </w:pPr>
      <w:rPr>
        <w:rFonts w:hint="default"/>
        <w:lang w:val="en-ZA" w:eastAsia="en-ZA" w:bidi="en-ZA"/>
      </w:rPr>
    </w:lvl>
    <w:lvl w:ilvl="8" w:tplc="017099F4">
      <w:numFmt w:val="bullet"/>
      <w:lvlText w:val="•"/>
      <w:lvlJc w:val="left"/>
      <w:pPr>
        <w:ind w:left="8958" w:hanging="360"/>
      </w:pPr>
      <w:rPr>
        <w:rFonts w:hint="default"/>
        <w:lang w:val="en-ZA" w:eastAsia="en-ZA" w:bidi="en-ZA"/>
      </w:rPr>
    </w:lvl>
  </w:abstractNum>
  <w:abstractNum w:abstractNumId="1" w15:restartNumberingAfterBreak="0">
    <w:nsid w:val="33B44EF7"/>
    <w:multiLevelType w:val="hybridMultilevel"/>
    <w:tmpl w:val="91CE3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2162">
    <w:abstractNumId w:val="1"/>
  </w:num>
  <w:num w:numId="2" w16cid:durableId="149097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45"/>
    <w:rsid w:val="00003CB9"/>
    <w:rsid w:val="00167AD0"/>
    <w:rsid w:val="00187045"/>
    <w:rsid w:val="001924AA"/>
    <w:rsid w:val="002E266A"/>
    <w:rsid w:val="0031272D"/>
    <w:rsid w:val="00374046"/>
    <w:rsid w:val="00393FA3"/>
    <w:rsid w:val="003B0E02"/>
    <w:rsid w:val="003B2409"/>
    <w:rsid w:val="003F4C34"/>
    <w:rsid w:val="004C47CF"/>
    <w:rsid w:val="004D785E"/>
    <w:rsid w:val="00524128"/>
    <w:rsid w:val="00554E25"/>
    <w:rsid w:val="005B2281"/>
    <w:rsid w:val="005E2FE2"/>
    <w:rsid w:val="005F463E"/>
    <w:rsid w:val="0060133F"/>
    <w:rsid w:val="006426C8"/>
    <w:rsid w:val="006C1594"/>
    <w:rsid w:val="00724357"/>
    <w:rsid w:val="00775E9F"/>
    <w:rsid w:val="008074F1"/>
    <w:rsid w:val="00822BDD"/>
    <w:rsid w:val="008259B3"/>
    <w:rsid w:val="008C52CC"/>
    <w:rsid w:val="008E17D6"/>
    <w:rsid w:val="00941904"/>
    <w:rsid w:val="00974266"/>
    <w:rsid w:val="009A56B3"/>
    <w:rsid w:val="00A9196F"/>
    <w:rsid w:val="00AA5696"/>
    <w:rsid w:val="00AF1055"/>
    <w:rsid w:val="00AF520C"/>
    <w:rsid w:val="00B47081"/>
    <w:rsid w:val="00B94B16"/>
    <w:rsid w:val="00C1389F"/>
    <w:rsid w:val="00C37D57"/>
    <w:rsid w:val="00C779B9"/>
    <w:rsid w:val="00C91FF2"/>
    <w:rsid w:val="00DB099D"/>
    <w:rsid w:val="00DF0295"/>
    <w:rsid w:val="00E04297"/>
    <w:rsid w:val="00E4078D"/>
    <w:rsid w:val="00E52D78"/>
    <w:rsid w:val="00E716DD"/>
    <w:rsid w:val="00EC272A"/>
    <w:rsid w:val="00EF429E"/>
    <w:rsid w:val="00F46357"/>
    <w:rsid w:val="00FC45CD"/>
    <w:rsid w:val="00FE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C29D"/>
  <w15:chartTrackingRefBased/>
  <w15:docId w15:val="{47DC838E-C600-4FFF-AFFC-90B8760E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045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0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0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0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0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0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0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0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0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0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0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0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0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0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7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0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7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0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7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870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70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045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003CB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EF4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74266"/>
    <w:pPr>
      <w:widowControl w:val="0"/>
      <w:autoSpaceDE w:val="0"/>
      <w:autoSpaceDN w:val="0"/>
    </w:pPr>
    <w:rPr>
      <w:rFonts w:ascii="Arial" w:eastAsia="Arial" w:hAnsi="Arial" w:cs="Arial"/>
      <w:lang w:val="en-ZA" w:eastAsia="en-ZA" w:bidi="en-ZA"/>
    </w:rPr>
  </w:style>
  <w:style w:type="character" w:customStyle="1" w:styleId="BodyTextChar">
    <w:name w:val="Body Text Char"/>
    <w:basedOn w:val="DefaultParagraphFont"/>
    <w:link w:val="BodyText"/>
    <w:uiPriority w:val="1"/>
    <w:rsid w:val="00974266"/>
    <w:rPr>
      <w:rFonts w:ascii="Arial" w:eastAsia="Arial" w:hAnsi="Arial" w:cs="Arial"/>
      <w:kern w:val="0"/>
      <w:lang w:val="en-ZA" w:eastAsia="en-ZA" w:bidi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Wies</dc:creator>
  <cp:keywords/>
  <dc:description/>
  <cp:lastModifiedBy>Barbara Wies</cp:lastModifiedBy>
  <cp:revision>10</cp:revision>
  <dcterms:created xsi:type="dcterms:W3CDTF">2026-09-13T12:27:00Z</dcterms:created>
  <dcterms:modified xsi:type="dcterms:W3CDTF">2026-09-26T09:33:00Z</dcterms:modified>
</cp:coreProperties>
</file>